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10" w:rsidRDefault="009B7A10" w:rsidP="009B7A10">
      <w:pPr>
        <w:spacing w:line="240" w:lineRule="auto"/>
        <w:jc w:val="center"/>
        <w:rPr>
          <w:rFonts w:asciiTheme="majorHAnsi" w:hAnsiTheme="majorHAnsi"/>
          <w:b/>
          <w:color w:val="325A8A"/>
          <w:sz w:val="36"/>
          <w:szCs w:val="36"/>
          <w:lang w:val="de-DE"/>
        </w:rPr>
      </w:pPr>
    </w:p>
    <w:p w:rsidR="008654F9" w:rsidRDefault="00470699" w:rsidP="009B7A10">
      <w:pPr>
        <w:spacing w:line="240" w:lineRule="auto"/>
        <w:jc w:val="center"/>
        <w:rPr>
          <w:rFonts w:asciiTheme="majorHAnsi" w:hAnsiTheme="majorHAnsi"/>
          <w:b/>
          <w:color w:val="325A8A"/>
          <w:sz w:val="36"/>
          <w:szCs w:val="36"/>
          <w:lang w:val="de-DE"/>
        </w:rPr>
      </w:pPr>
      <w:r>
        <w:rPr>
          <w:rFonts w:ascii="Arial" w:hAnsi="Arial" w:cs="Arial"/>
          <w:b/>
          <w:noProof/>
          <w:color w:val="325A8A"/>
          <w:sz w:val="36"/>
          <w:szCs w:val="36"/>
          <w:lang w:eastAsia="de-AT"/>
        </w:rPr>
        <w:drawing>
          <wp:inline distT="0" distB="0" distL="0" distR="0" wp14:anchorId="68286C0A" wp14:editId="71C5B8FC">
            <wp:extent cx="5808345" cy="573023"/>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Foeg_Leiste_AMA+Bund+ELER+EU_2020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9145" cy="574088"/>
                    </a:xfrm>
                    <a:prstGeom prst="rect">
                      <a:avLst/>
                    </a:prstGeom>
                  </pic:spPr>
                </pic:pic>
              </a:graphicData>
            </a:graphic>
          </wp:inline>
        </w:drawing>
      </w:r>
    </w:p>
    <w:p w:rsidR="008654F9" w:rsidRPr="009B7A10" w:rsidRDefault="008654F9" w:rsidP="009B7A10">
      <w:pPr>
        <w:spacing w:line="240" w:lineRule="auto"/>
        <w:jc w:val="center"/>
        <w:rPr>
          <w:rFonts w:asciiTheme="majorHAnsi" w:hAnsiTheme="majorHAnsi"/>
          <w:b/>
          <w:color w:val="325A8A"/>
          <w:sz w:val="36"/>
          <w:szCs w:val="36"/>
          <w:lang w:val="de-DE"/>
        </w:rPr>
      </w:pPr>
      <w:bookmarkStart w:id="0" w:name="_GoBack"/>
      <w:bookmarkEnd w:id="0"/>
    </w:p>
    <w:p w:rsidR="00D247BB" w:rsidRDefault="00D247BB" w:rsidP="00D247BB">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rPr>
          <w:rFonts w:ascii="Arial" w:eastAsia="Times New Roman" w:hAnsi="Arial" w:cs="Times New Roman"/>
          <w:bCs/>
          <w:caps/>
          <w:color w:val="FFFFFF" w:themeColor="background1"/>
          <w:sz w:val="30"/>
        </w:rPr>
      </w:pPr>
      <w:r>
        <w:rPr>
          <w:rFonts w:ascii="Arial" w:eastAsia="Times New Roman" w:hAnsi="Arial" w:cs="Times New Roman"/>
          <w:bCs/>
          <w:caps/>
          <w:color w:val="FFFFFF" w:themeColor="background1"/>
          <w:sz w:val="30"/>
        </w:rPr>
        <w:t xml:space="preserve">Infoblatt zu den Unterlagen zum aufruf zur Einreichung von Förderungsanträgen für die Vorhabensart 3.2.1 der Sonderrichtlinie </w:t>
      </w:r>
    </w:p>
    <w:p w:rsidR="00D247BB" w:rsidRPr="00D247BB" w:rsidRDefault="00D247BB" w:rsidP="00D247BB">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rPr>
          <w:rFonts w:ascii="Arial" w:eastAsia="Times New Roman" w:hAnsi="Arial" w:cs="Times New Roman"/>
          <w:bCs/>
          <w:caps/>
          <w:color w:val="FFFFFF" w:themeColor="background1"/>
          <w:sz w:val="30"/>
        </w:rPr>
      </w:pPr>
      <w:r w:rsidRPr="00D247BB">
        <w:rPr>
          <w:rFonts w:ascii="Arial" w:eastAsia="Times New Roman" w:hAnsi="Arial" w:cs="Times New Roman"/>
          <w:bCs/>
          <w:caps/>
          <w:color w:val="FFFFFF" w:themeColor="background1"/>
          <w:sz w:val="30"/>
        </w:rPr>
        <w:t>„LE-Projektförderungen“</w:t>
      </w:r>
      <w:r w:rsidRPr="00D247BB">
        <w:rPr>
          <w:rFonts w:eastAsia="Times New Roman" w:cs="Times New Roman"/>
          <w:bCs/>
          <w:caps/>
          <w:color w:val="FFFFFF" w:themeColor="background1"/>
          <w:sz w:val="30"/>
          <w:vertAlign w:val="superscript"/>
        </w:rPr>
        <w:footnoteReference w:id="1"/>
      </w:r>
    </w:p>
    <w:p w:rsidR="00D247BB" w:rsidRPr="00D247BB" w:rsidRDefault="00D247BB" w:rsidP="009B7A10">
      <w:pPr>
        <w:spacing w:line="240" w:lineRule="auto"/>
        <w:jc w:val="center"/>
        <w:rPr>
          <w:rFonts w:ascii="Arial" w:hAnsi="Arial" w:cs="Arial"/>
          <w:b/>
          <w:color w:val="325A8A"/>
          <w:sz w:val="36"/>
          <w:szCs w:val="36"/>
        </w:rPr>
      </w:pPr>
    </w:p>
    <w:p w:rsidR="00D247BB" w:rsidRPr="00D247BB" w:rsidRDefault="00D247BB" w:rsidP="00D247BB">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after="120"/>
        <w:ind w:left="576" w:hanging="576"/>
        <w:rPr>
          <w:rFonts w:ascii="Arial" w:hAnsi="Arial" w:cs="Arial"/>
          <w:bCs w:val="0"/>
          <w:i/>
          <w:iCs/>
          <w:caps/>
          <w:color w:val="FFFFFF" w:themeColor="background1"/>
          <w:sz w:val="24"/>
          <w:szCs w:val="24"/>
        </w:rPr>
      </w:pPr>
      <w:r w:rsidRPr="00D247BB">
        <w:rPr>
          <w:rFonts w:ascii="Arial" w:hAnsi="Arial" w:cs="Arial"/>
          <w:bCs w:val="0"/>
          <w:caps/>
          <w:color w:val="FFFFFF" w:themeColor="background1"/>
          <w:sz w:val="24"/>
          <w:szCs w:val="24"/>
        </w:rPr>
        <w:t>MItgliederliste</w:t>
      </w:r>
    </w:p>
    <w:p w:rsidR="009B7A10" w:rsidRDefault="009B7A10" w:rsidP="009E39DA">
      <w:pPr>
        <w:jc w:val="left"/>
        <w:rPr>
          <w:rFonts w:ascii="Arial" w:hAnsi="Arial" w:cs="Arial"/>
        </w:rPr>
      </w:pPr>
      <w:r w:rsidRPr="00D247BB">
        <w:rPr>
          <w:rFonts w:ascii="Arial" w:hAnsi="Arial" w:cs="Arial"/>
        </w:rPr>
        <w:t xml:space="preserve">Tragen Sie hier Betriebsnummer, Name, Vorname, Straße, Hausnummer, PLZ, Ort und </w:t>
      </w:r>
      <w:r w:rsidR="009674E3">
        <w:rPr>
          <w:rFonts w:ascii="Arial" w:hAnsi="Arial" w:cs="Arial"/>
        </w:rPr>
        <w:t xml:space="preserve">ob es sich bei Ihrem Mitglied um eine Gebietskörperschaft handelt, ein. Mittels Angabe von „Gebietskörperschaft ja/nein“ </w:t>
      </w:r>
      <w:r w:rsidRPr="00D247BB">
        <w:rPr>
          <w:rFonts w:ascii="Arial" w:hAnsi="Arial" w:cs="Arial"/>
        </w:rPr>
        <w:t>kann der Gebietskörperschaftsanteil am Förderungswerber errechnet werden.</w:t>
      </w:r>
    </w:p>
    <w:p w:rsidR="00534D24" w:rsidRPr="00D247BB" w:rsidRDefault="00534D24" w:rsidP="009E39DA">
      <w:pPr>
        <w:jc w:val="left"/>
        <w:rPr>
          <w:rFonts w:ascii="Arial" w:hAnsi="Arial" w:cs="Arial"/>
        </w:rPr>
      </w:pPr>
    </w:p>
    <w:p w:rsidR="00534D24" w:rsidRPr="00D247BB" w:rsidRDefault="00534D24" w:rsidP="00534D24">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after="120"/>
        <w:ind w:left="576" w:hanging="576"/>
        <w:rPr>
          <w:rFonts w:ascii="Arial" w:hAnsi="Arial" w:cs="Arial"/>
          <w:bCs w:val="0"/>
          <w:i/>
          <w:iCs/>
          <w:caps/>
          <w:color w:val="FFFFFF" w:themeColor="background1"/>
          <w:sz w:val="24"/>
          <w:szCs w:val="24"/>
        </w:rPr>
      </w:pPr>
      <w:r>
        <w:rPr>
          <w:rFonts w:ascii="Arial" w:hAnsi="Arial" w:cs="Arial"/>
          <w:bCs w:val="0"/>
          <w:caps/>
          <w:color w:val="FFFFFF" w:themeColor="background1"/>
          <w:sz w:val="24"/>
          <w:szCs w:val="24"/>
        </w:rPr>
        <w:t>Übersicht über Aktionen und Tätigkeiten, Kostenkalkulation</w:t>
      </w:r>
    </w:p>
    <w:tbl>
      <w:tblPr>
        <w:tblW w:w="9077" w:type="dxa"/>
        <w:tblInd w:w="65" w:type="dxa"/>
        <w:tblCellMar>
          <w:left w:w="70" w:type="dxa"/>
          <w:right w:w="70" w:type="dxa"/>
        </w:tblCellMar>
        <w:tblLook w:val="04A0" w:firstRow="1" w:lastRow="0" w:firstColumn="1" w:lastColumn="0" w:noHBand="0" w:noVBand="1"/>
      </w:tblPr>
      <w:tblGrid>
        <w:gridCol w:w="9077"/>
      </w:tblGrid>
      <w:tr w:rsidR="00534D24" w:rsidRPr="00985FF2" w:rsidTr="0050422D">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534D24" w:rsidRPr="00985FF2" w:rsidRDefault="00534D24" w:rsidP="0050422D">
            <w:pPr>
              <w:spacing w:line="240" w:lineRule="auto"/>
              <w:jc w:val="center"/>
              <w:rPr>
                <w:rFonts w:ascii="Arial" w:eastAsia="Times New Roman" w:hAnsi="Arial" w:cs="Arial"/>
                <w:b/>
                <w:bCs/>
                <w:lang w:eastAsia="de-AT"/>
              </w:rPr>
            </w:pPr>
            <w:r>
              <w:rPr>
                <w:rFonts w:ascii="Arial" w:eastAsia="Times New Roman" w:hAnsi="Arial" w:cs="Arial"/>
                <w:b/>
                <w:bCs/>
                <w:lang w:eastAsia="de-AT"/>
              </w:rPr>
              <w:t>Aktivitätsbeschreibung</w:t>
            </w:r>
          </w:p>
        </w:tc>
      </w:tr>
      <w:tr w:rsidR="00534D24" w:rsidRPr="00985FF2" w:rsidTr="0050422D">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534D24" w:rsidRPr="00985FF2" w:rsidRDefault="00534D24" w:rsidP="0050422D">
            <w:pPr>
              <w:spacing w:line="240" w:lineRule="auto"/>
              <w:rPr>
                <w:rFonts w:ascii="Arial" w:eastAsia="Times New Roman" w:hAnsi="Arial" w:cs="Arial"/>
                <w:b/>
                <w:bCs/>
                <w:lang w:eastAsia="de-AT"/>
              </w:rPr>
            </w:pPr>
          </w:p>
        </w:tc>
      </w:tr>
    </w:tbl>
    <w:p w:rsidR="00534D24" w:rsidRDefault="00534D24" w:rsidP="00534D24">
      <w:pPr>
        <w:rPr>
          <w:rFonts w:ascii="Arial" w:hAnsi="Arial" w:cs="Arial"/>
        </w:rPr>
      </w:pPr>
    </w:p>
    <w:p w:rsidR="0083010A" w:rsidRDefault="009B7A10" w:rsidP="009E39DA">
      <w:pPr>
        <w:jc w:val="left"/>
        <w:rPr>
          <w:rFonts w:ascii="Arial" w:hAnsi="Arial" w:cs="Arial"/>
        </w:rPr>
      </w:pPr>
      <w:r w:rsidRPr="00534D24">
        <w:rPr>
          <w:rFonts w:ascii="Arial" w:hAnsi="Arial" w:cs="Arial"/>
        </w:rPr>
        <w:t>Die Übersicht gliedert sich in</w:t>
      </w:r>
      <w:r w:rsidR="00282B29" w:rsidRPr="00534D24">
        <w:rPr>
          <w:rFonts w:ascii="Arial" w:hAnsi="Arial" w:cs="Arial"/>
        </w:rPr>
        <w:t xml:space="preserve"> einzelne</w:t>
      </w:r>
      <w:r w:rsidRPr="00534D24">
        <w:rPr>
          <w:rFonts w:ascii="Arial" w:hAnsi="Arial" w:cs="Arial"/>
        </w:rPr>
        <w:t xml:space="preserve"> Arbeitspakete</w:t>
      </w:r>
      <w:r w:rsidR="00282B29" w:rsidRPr="00534D24">
        <w:rPr>
          <w:rFonts w:ascii="Arial" w:hAnsi="Arial" w:cs="Arial"/>
        </w:rPr>
        <w:t>. Benennen Sie Ihre Arbeitspakete</w:t>
      </w:r>
      <w:r w:rsidRPr="00534D24">
        <w:rPr>
          <w:rFonts w:ascii="Arial" w:hAnsi="Arial" w:cs="Arial"/>
        </w:rPr>
        <w:t xml:space="preserve"> </w:t>
      </w:r>
      <w:r w:rsidR="00282B29" w:rsidRPr="00534D24">
        <w:rPr>
          <w:rFonts w:ascii="Arial" w:hAnsi="Arial" w:cs="Arial"/>
        </w:rPr>
        <w:t xml:space="preserve">und </w:t>
      </w:r>
      <w:r w:rsidRPr="00534D24">
        <w:rPr>
          <w:rFonts w:ascii="Arial" w:hAnsi="Arial" w:cs="Arial"/>
        </w:rPr>
        <w:t xml:space="preserve">weisen Sie </w:t>
      </w:r>
      <w:r w:rsidR="00310CB0" w:rsidRPr="00534D24">
        <w:rPr>
          <w:rFonts w:ascii="Arial" w:hAnsi="Arial" w:cs="Arial"/>
        </w:rPr>
        <w:t>den einzelnen Aktivitäten</w:t>
      </w:r>
      <w:r w:rsidRPr="00534D24">
        <w:rPr>
          <w:rFonts w:ascii="Arial" w:hAnsi="Arial" w:cs="Arial"/>
        </w:rPr>
        <w:t xml:space="preserve"> einen der vier Fördergegenstände (SRL 8.2)  zu</w:t>
      </w:r>
      <w:r w:rsidR="00282B29" w:rsidRPr="00534D24">
        <w:rPr>
          <w:rFonts w:ascii="Arial" w:hAnsi="Arial" w:cs="Arial"/>
        </w:rPr>
        <w:t>.</w:t>
      </w:r>
      <w:r w:rsidRPr="00534D24">
        <w:rPr>
          <w:rFonts w:ascii="Arial" w:hAnsi="Arial" w:cs="Arial"/>
        </w:rPr>
        <w:t xml:space="preserve"> </w:t>
      </w:r>
      <w:r w:rsidR="00282B29" w:rsidRPr="00534D24">
        <w:rPr>
          <w:rFonts w:ascii="Arial" w:hAnsi="Arial" w:cs="Arial"/>
        </w:rPr>
        <w:t>B</w:t>
      </w:r>
      <w:r w:rsidRPr="00534D24">
        <w:rPr>
          <w:rFonts w:ascii="Arial" w:hAnsi="Arial" w:cs="Arial"/>
        </w:rPr>
        <w:t xml:space="preserve">eschreiben Sie Ihre Aktivität kurz (detailliert im Formblatt zur Projektbeschreibung) und </w:t>
      </w:r>
      <w:r w:rsidR="00310CB0" w:rsidRPr="00534D24">
        <w:rPr>
          <w:rFonts w:ascii="Arial" w:hAnsi="Arial" w:cs="Arial"/>
        </w:rPr>
        <w:t>tragen</w:t>
      </w:r>
      <w:r w:rsidRPr="00534D24">
        <w:rPr>
          <w:rFonts w:ascii="Arial" w:hAnsi="Arial" w:cs="Arial"/>
        </w:rPr>
        <w:t xml:space="preserve"> Sie, </w:t>
      </w:r>
      <w:r w:rsidR="00310CB0" w:rsidRPr="00534D24">
        <w:rPr>
          <w:rFonts w:ascii="Arial" w:hAnsi="Arial" w:cs="Arial"/>
        </w:rPr>
        <w:t xml:space="preserve">den zuständigen Mitarbeiter bzw. </w:t>
      </w:r>
      <w:r w:rsidRPr="00534D24">
        <w:rPr>
          <w:rFonts w:ascii="Arial" w:hAnsi="Arial" w:cs="Arial"/>
        </w:rPr>
        <w:t xml:space="preserve">wenn bereits bekannt, das beauftragte Unternehmen </w:t>
      </w:r>
      <w:r w:rsidR="00310CB0" w:rsidRPr="00534D24">
        <w:rPr>
          <w:rFonts w:ascii="Arial" w:hAnsi="Arial" w:cs="Arial"/>
        </w:rPr>
        <w:t xml:space="preserve">ein. </w:t>
      </w:r>
    </w:p>
    <w:p w:rsidR="009E39DA" w:rsidRPr="009E39DA" w:rsidRDefault="009E39DA" w:rsidP="009E39DA">
      <w:pPr>
        <w:jc w:val="left"/>
        <w:rPr>
          <w:rFonts w:ascii="Arial" w:hAnsi="Arial" w:cs="Arial"/>
        </w:rPr>
      </w:pPr>
      <w:r w:rsidRPr="009E39DA">
        <w:rPr>
          <w:rFonts w:ascii="Arial" w:hAnsi="Arial" w:cs="Arial"/>
          <w:b/>
          <w:color w:val="FF0000"/>
        </w:rPr>
        <w:t>NEU!</w:t>
      </w:r>
      <w:r>
        <w:rPr>
          <w:rFonts w:ascii="Arial" w:hAnsi="Arial" w:cs="Arial"/>
          <w:b/>
          <w:color w:val="FF0000"/>
        </w:rPr>
        <w:t xml:space="preserve"> </w:t>
      </w:r>
      <w:r>
        <w:rPr>
          <w:rFonts w:ascii="Arial" w:hAnsi="Arial" w:cs="Arial"/>
        </w:rPr>
        <w:t>Teilen Sie den Aktivitäten eine laufende Nummer zu (wichtig für Änderungsanträge) und nummerieren Sie die Beilagen zur Kostenplausibilisierung.</w:t>
      </w:r>
    </w:p>
    <w:p w:rsidR="0083010A" w:rsidRDefault="0083010A" w:rsidP="00310CB0">
      <w:pPr>
        <w:rPr>
          <w:rFonts w:ascii="Arial" w:hAnsi="Arial" w:cs="Arial"/>
        </w:rPr>
      </w:pPr>
    </w:p>
    <w:tbl>
      <w:tblPr>
        <w:tblW w:w="9077" w:type="dxa"/>
        <w:tblInd w:w="65" w:type="dxa"/>
        <w:tblCellMar>
          <w:left w:w="70" w:type="dxa"/>
          <w:right w:w="70" w:type="dxa"/>
        </w:tblCellMar>
        <w:tblLook w:val="04A0" w:firstRow="1" w:lastRow="0" w:firstColumn="1" w:lastColumn="0" w:noHBand="0" w:noVBand="1"/>
      </w:tblPr>
      <w:tblGrid>
        <w:gridCol w:w="9077"/>
      </w:tblGrid>
      <w:tr w:rsidR="00534D24" w:rsidRPr="00985FF2" w:rsidTr="0050422D">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534D24" w:rsidRPr="00985FF2" w:rsidRDefault="00534D24" w:rsidP="0050422D">
            <w:pPr>
              <w:spacing w:line="240" w:lineRule="auto"/>
              <w:jc w:val="center"/>
              <w:rPr>
                <w:rFonts w:ascii="Arial" w:eastAsia="Times New Roman" w:hAnsi="Arial" w:cs="Arial"/>
                <w:b/>
                <w:bCs/>
                <w:lang w:eastAsia="de-AT"/>
              </w:rPr>
            </w:pPr>
            <w:r>
              <w:rPr>
                <w:rFonts w:ascii="Arial" w:eastAsia="Times New Roman" w:hAnsi="Arial" w:cs="Arial"/>
                <w:b/>
                <w:bCs/>
                <w:lang w:eastAsia="de-AT"/>
              </w:rPr>
              <w:t>Gesamtkostenkalkulation des Vorhabens</w:t>
            </w:r>
          </w:p>
        </w:tc>
      </w:tr>
      <w:tr w:rsidR="00534D24" w:rsidRPr="00985FF2" w:rsidTr="0050422D">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534D24" w:rsidRPr="00985FF2" w:rsidRDefault="00534D24" w:rsidP="0050422D">
            <w:pPr>
              <w:spacing w:line="240" w:lineRule="auto"/>
              <w:rPr>
                <w:rFonts w:ascii="Arial" w:eastAsia="Times New Roman" w:hAnsi="Arial" w:cs="Arial"/>
                <w:b/>
                <w:bCs/>
                <w:lang w:eastAsia="de-AT"/>
              </w:rPr>
            </w:pPr>
          </w:p>
        </w:tc>
      </w:tr>
    </w:tbl>
    <w:p w:rsidR="00534D24" w:rsidRDefault="00534D24" w:rsidP="00534D24">
      <w:pPr>
        <w:rPr>
          <w:rFonts w:ascii="Arial" w:hAnsi="Arial" w:cs="Arial"/>
        </w:rPr>
      </w:pPr>
    </w:p>
    <w:p w:rsidR="009E39DA" w:rsidRDefault="00310CB0" w:rsidP="009E39DA">
      <w:pPr>
        <w:jc w:val="left"/>
        <w:rPr>
          <w:rFonts w:ascii="Arial" w:hAnsi="Arial" w:cs="Arial"/>
        </w:rPr>
      </w:pPr>
      <w:r w:rsidRPr="00534D24">
        <w:rPr>
          <w:rFonts w:ascii="Arial" w:hAnsi="Arial" w:cs="Arial"/>
        </w:rPr>
        <w:t>Verrichtet ein Mitarbeiter für eine Aktivität Arbeit, tragen Sie die jeweiligen zur Aktivität gehörigen Stunden in „Std“ (Spalte F) ein und errechnen Sie mit dem jeweiligen Stundensatz „Std.-Satz“ (Spalte G) die Personalkosten (Spalte H).  In Spalte I werden die Gemeinkosten errechnet.</w:t>
      </w:r>
      <w:r w:rsidR="00542F62" w:rsidRPr="00534D24">
        <w:rPr>
          <w:rFonts w:ascii="Arial" w:hAnsi="Arial" w:cs="Arial"/>
        </w:rPr>
        <w:t xml:space="preserve"> Den aktuell gültigen Pauschalsatz entnehmen Sie der Sonderrichtlinie.</w:t>
      </w:r>
      <w:r w:rsidRPr="00534D24">
        <w:rPr>
          <w:rFonts w:ascii="Arial" w:hAnsi="Arial" w:cs="Arial"/>
        </w:rPr>
        <w:t xml:space="preserve"> Sachkosten tragen Sie in Spalte J ein, die Gesamtkosten </w:t>
      </w:r>
      <w:r w:rsidR="006702CD" w:rsidRPr="00534D24">
        <w:rPr>
          <w:rFonts w:ascii="Arial" w:hAnsi="Arial" w:cs="Arial"/>
        </w:rPr>
        <w:t xml:space="preserve">(Spalte K) </w:t>
      </w:r>
      <w:r w:rsidRPr="00534D24">
        <w:rPr>
          <w:rFonts w:ascii="Arial" w:hAnsi="Arial" w:cs="Arial"/>
        </w:rPr>
        <w:t>errechnen sich aus</w:t>
      </w:r>
      <w:r w:rsidR="006702CD" w:rsidRPr="00534D24">
        <w:rPr>
          <w:rFonts w:ascii="Arial" w:hAnsi="Arial" w:cs="Arial"/>
        </w:rPr>
        <w:t xml:space="preserve"> den berechneten Personalkosten, den Gemein- und den Sachkosten. Geben Sie von den errechneten Gesamtkosten, die anrechenbaren Kosten (Spalte L) bekannt. Der Förderbetrag (Spalte N) errechnet sich aus dem Anteil des 70%igem Fördersatzes (Spalte M) der anrechenbaren Kosten (Spalte L). In der Spalte „Einnahmen“ (Spalte O) erfassen Sie Ihre voraussichtlichen Einnahmen. Handelt es sich um ein periodisches Medium (ein periodisches Medienwerk, ein Rundfunkprogramm oder sonst ein Medium, das in vergleichbarer Gestaltung vier Mal im Kalenderjahr wiederkehrend verbreitet wird), </w:t>
      </w:r>
    </w:p>
    <w:p w:rsidR="009E39DA" w:rsidRDefault="009E39DA" w:rsidP="00534D24">
      <w:pPr>
        <w:rPr>
          <w:rFonts w:ascii="Arial" w:hAnsi="Arial" w:cs="Arial"/>
        </w:rPr>
      </w:pPr>
    </w:p>
    <w:p w:rsidR="009E39DA" w:rsidRDefault="009E39DA" w:rsidP="00534D24">
      <w:pPr>
        <w:rPr>
          <w:rFonts w:ascii="Arial" w:hAnsi="Arial" w:cs="Arial"/>
        </w:rPr>
      </w:pPr>
    </w:p>
    <w:p w:rsidR="009E39DA" w:rsidRDefault="009E39DA" w:rsidP="00534D24">
      <w:pPr>
        <w:rPr>
          <w:rFonts w:ascii="Arial" w:hAnsi="Arial" w:cs="Arial"/>
        </w:rPr>
      </w:pPr>
    </w:p>
    <w:p w:rsidR="009B7A10" w:rsidRDefault="006702CD" w:rsidP="009E39DA">
      <w:pPr>
        <w:jc w:val="left"/>
        <w:rPr>
          <w:rFonts w:ascii="Arial" w:hAnsi="Arial" w:cs="Arial"/>
        </w:rPr>
      </w:pPr>
      <w:r w:rsidRPr="00534D24">
        <w:rPr>
          <w:rFonts w:ascii="Arial" w:hAnsi="Arial" w:cs="Arial"/>
        </w:rPr>
        <w:t xml:space="preserve">so sind </w:t>
      </w:r>
      <w:r w:rsidR="0083010A" w:rsidRPr="00534D24">
        <w:rPr>
          <w:rFonts w:ascii="Arial" w:hAnsi="Arial" w:cs="Arial"/>
        </w:rPr>
        <w:t>gemäß</w:t>
      </w:r>
      <w:r w:rsidRPr="00534D24">
        <w:rPr>
          <w:rFonts w:ascii="Arial" w:hAnsi="Arial" w:cs="Arial"/>
        </w:rPr>
        <w:t xml:space="preserve"> §</w:t>
      </w:r>
      <w:r w:rsidR="00F75D26">
        <w:rPr>
          <w:rFonts w:ascii="Arial" w:hAnsi="Arial" w:cs="Arial"/>
        </w:rPr>
        <w:t xml:space="preserve"> </w:t>
      </w:r>
      <w:r w:rsidRPr="00534D24">
        <w:rPr>
          <w:rFonts w:ascii="Arial" w:hAnsi="Arial" w:cs="Arial"/>
        </w:rPr>
        <w:t>4</w:t>
      </w:r>
      <w:r w:rsidR="00C33FFA" w:rsidRPr="00C33FFA">
        <w:rPr>
          <w:rFonts w:ascii="Arial" w:hAnsi="Arial" w:cs="Arial"/>
        </w:rPr>
        <w:t xml:space="preserve"> </w:t>
      </w:r>
      <w:r w:rsidR="00C33FFA" w:rsidRPr="00534D24">
        <w:rPr>
          <w:rFonts w:ascii="Arial" w:hAnsi="Arial" w:cs="Arial"/>
        </w:rPr>
        <w:t>des Medienkooperations- und –förderungs-Transparenzgesetzes</w:t>
      </w:r>
      <w:r w:rsidR="00F75D26">
        <w:rPr>
          <w:rFonts w:ascii="Arial" w:hAnsi="Arial" w:cs="Arial"/>
        </w:rPr>
        <w:t>, wonach eine</w:t>
      </w:r>
      <w:r w:rsidRPr="00534D24">
        <w:rPr>
          <w:rFonts w:ascii="Arial" w:hAnsi="Arial" w:cs="Arial"/>
        </w:rPr>
        <w:t xml:space="preserve"> </w:t>
      </w:r>
      <w:r w:rsidR="0083010A" w:rsidRPr="00534D24">
        <w:rPr>
          <w:rFonts w:ascii="Arial" w:hAnsi="Arial" w:cs="Arial"/>
        </w:rPr>
        <w:t>Bekanntgabepflicht und Veröffentlichung von Förderungen und Programmentgelt</w:t>
      </w:r>
      <w:r w:rsidR="00F75D26">
        <w:rPr>
          <w:rFonts w:ascii="Arial" w:hAnsi="Arial" w:cs="Arial"/>
        </w:rPr>
        <w:t xml:space="preserve"> besteht, </w:t>
      </w:r>
      <w:r w:rsidR="0083010A" w:rsidRPr="00534D24">
        <w:rPr>
          <w:rFonts w:ascii="Arial" w:hAnsi="Arial" w:cs="Arial"/>
        </w:rPr>
        <w:t>die Kosten im Feld „davon Kosten gem</w:t>
      </w:r>
      <w:r w:rsidR="0083010A" w:rsidRPr="00AD7399">
        <w:rPr>
          <w:rFonts w:ascii="Arial" w:hAnsi="Arial" w:cs="Arial"/>
        </w:rPr>
        <w:t xml:space="preserve">. </w:t>
      </w:r>
      <w:r w:rsidR="00AD7399" w:rsidRPr="00AD7399">
        <w:rPr>
          <w:rFonts w:ascii="Arial" w:hAnsi="Arial" w:cs="Arial"/>
          <w:lang w:val="de-DE"/>
        </w:rPr>
        <w:t>MedKF-TG</w:t>
      </w:r>
      <w:r w:rsidR="0083010A" w:rsidRPr="00AD7399">
        <w:rPr>
          <w:rFonts w:ascii="Arial" w:hAnsi="Arial" w:cs="Arial"/>
        </w:rPr>
        <w:t>“ einzutragen</w:t>
      </w:r>
      <w:r w:rsidR="0083010A" w:rsidRPr="00534D24">
        <w:rPr>
          <w:rFonts w:ascii="Arial" w:hAnsi="Arial" w:cs="Arial"/>
        </w:rPr>
        <w:t>.</w:t>
      </w:r>
    </w:p>
    <w:p w:rsidR="008654F9" w:rsidRDefault="008654F9" w:rsidP="009E39DA">
      <w:pPr>
        <w:rPr>
          <w:rFonts w:ascii="Arial" w:hAnsi="Arial" w:cs="Arial"/>
        </w:rPr>
      </w:pPr>
    </w:p>
    <w:tbl>
      <w:tblPr>
        <w:tblW w:w="9077" w:type="dxa"/>
        <w:tblInd w:w="65" w:type="dxa"/>
        <w:tblCellMar>
          <w:left w:w="70" w:type="dxa"/>
          <w:right w:w="70" w:type="dxa"/>
        </w:tblCellMar>
        <w:tblLook w:val="04A0" w:firstRow="1" w:lastRow="0" w:firstColumn="1" w:lastColumn="0" w:noHBand="0" w:noVBand="1"/>
      </w:tblPr>
      <w:tblGrid>
        <w:gridCol w:w="9077"/>
      </w:tblGrid>
      <w:tr w:rsidR="009E39DA" w:rsidRPr="00985FF2" w:rsidTr="008F2E1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9E39DA" w:rsidRPr="00985FF2" w:rsidRDefault="009E39DA" w:rsidP="008F2E10">
            <w:pPr>
              <w:spacing w:line="240" w:lineRule="auto"/>
              <w:jc w:val="center"/>
              <w:rPr>
                <w:rFonts w:ascii="Arial" w:eastAsia="Times New Roman" w:hAnsi="Arial" w:cs="Arial"/>
                <w:b/>
                <w:bCs/>
                <w:lang w:eastAsia="de-AT"/>
              </w:rPr>
            </w:pPr>
            <w:r>
              <w:rPr>
                <w:rFonts w:ascii="Arial" w:eastAsia="Times New Roman" w:hAnsi="Arial" w:cs="Arial"/>
                <w:b/>
                <w:bCs/>
                <w:lang w:eastAsia="de-AT"/>
              </w:rPr>
              <w:t>Zeitplanung der Aktivitäten</w:t>
            </w:r>
          </w:p>
        </w:tc>
      </w:tr>
      <w:tr w:rsidR="009E39DA" w:rsidRPr="00985FF2" w:rsidTr="008F2E1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9E39DA" w:rsidRPr="00985FF2" w:rsidRDefault="009E39DA" w:rsidP="008F2E10">
            <w:pPr>
              <w:spacing w:line="240" w:lineRule="auto"/>
              <w:rPr>
                <w:rFonts w:ascii="Arial" w:eastAsia="Times New Roman" w:hAnsi="Arial" w:cs="Arial"/>
                <w:b/>
                <w:bCs/>
                <w:lang w:eastAsia="de-AT"/>
              </w:rPr>
            </w:pPr>
          </w:p>
        </w:tc>
      </w:tr>
    </w:tbl>
    <w:p w:rsidR="009E39DA" w:rsidRPr="00534D24" w:rsidRDefault="009E39DA" w:rsidP="009E39DA">
      <w:pPr>
        <w:rPr>
          <w:rFonts w:ascii="Arial" w:hAnsi="Arial" w:cs="Arial"/>
        </w:rPr>
      </w:pPr>
    </w:p>
    <w:p w:rsidR="009E39DA" w:rsidRDefault="009E39DA" w:rsidP="009E39DA">
      <w:pPr>
        <w:jc w:val="left"/>
        <w:rPr>
          <w:rFonts w:ascii="Arial" w:hAnsi="Arial" w:cs="Arial"/>
        </w:rPr>
      </w:pPr>
      <w:r w:rsidRPr="00534D24">
        <w:rPr>
          <w:rFonts w:ascii="Arial" w:hAnsi="Arial" w:cs="Arial"/>
        </w:rPr>
        <w:t>Bitte markieren Sie die Monate in welchen die Aktivität durchgeführt wird</w:t>
      </w:r>
      <w:r>
        <w:rPr>
          <w:rFonts w:ascii="Arial" w:hAnsi="Arial" w:cs="Arial"/>
        </w:rPr>
        <w:t>,</w:t>
      </w:r>
      <w:r w:rsidRPr="00534D24">
        <w:rPr>
          <w:rFonts w:ascii="Arial" w:hAnsi="Arial" w:cs="Arial"/>
        </w:rPr>
        <w:t xml:space="preserve"> mit einem X. Geben Sie das Start- und Enddatum (TT.MM.JJJJ) der Aktivität an.</w:t>
      </w:r>
    </w:p>
    <w:p w:rsidR="009E39DA" w:rsidRDefault="009E39DA" w:rsidP="009E39DA">
      <w:pPr>
        <w:rPr>
          <w:rFonts w:ascii="Arial" w:hAnsi="Arial" w:cs="Arial"/>
        </w:rPr>
      </w:pPr>
    </w:p>
    <w:tbl>
      <w:tblPr>
        <w:tblW w:w="9077" w:type="dxa"/>
        <w:tblInd w:w="65" w:type="dxa"/>
        <w:tblCellMar>
          <w:left w:w="70" w:type="dxa"/>
          <w:right w:w="70" w:type="dxa"/>
        </w:tblCellMar>
        <w:tblLook w:val="04A0" w:firstRow="1" w:lastRow="0" w:firstColumn="1" w:lastColumn="0" w:noHBand="0" w:noVBand="1"/>
      </w:tblPr>
      <w:tblGrid>
        <w:gridCol w:w="9077"/>
      </w:tblGrid>
      <w:tr w:rsidR="009E39DA" w:rsidRPr="00985FF2" w:rsidTr="008F2E1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9E39DA" w:rsidRPr="00985FF2" w:rsidRDefault="009E39DA" w:rsidP="008F2E10">
            <w:pPr>
              <w:spacing w:line="240" w:lineRule="auto"/>
              <w:jc w:val="center"/>
              <w:rPr>
                <w:rFonts w:ascii="Arial" w:eastAsia="Times New Roman" w:hAnsi="Arial" w:cs="Arial"/>
                <w:b/>
                <w:bCs/>
                <w:lang w:eastAsia="de-AT"/>
              </w:rPr>
            </w:pPr>
            <w:r w:rsidRPr="009E39DA">
              <w:rPr>
                <w:rFonts w:ascii="Arial" w:eastAsia="Times New Roman" w:hAnsi="Arial" w:cs="Arial"/>
                <w:b/>
                <w:bCs/>
                <w:lang w:eastAsia="de-AT"/>
              </w:rPr>
              <w:t>Kurzbeschreibung des Arbeitspakets</w:t>
            </w:r>
          </w:p>
        </w:tc>
      </w:tr>
      <w:tr w:rsidR="009E39DA" w:rsidRPr="00985FF2" w:rsidTr="008F2E1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9E39DA" w:rsidRPr="00985FF2" w:rsidRDefault="009E39DA" w:rsidP="008F2E10">
            <w:pPr>
              <w:spacing w:line="240" w:lineRule="auto"/>
              <w:rPr>
                <w:rFonts w:ascii="Arial" w:eastAsia="Times New Roman" w:hAnsi="Arial" w:cs="Arial"/>
                <w:b/>
                <w:bCs/>
                <w:lang w:eastAsia="de-AT"/>
              </w:rPr>
            </w:pPr>
          </w:p>
        </w:tc>
      </w:tr>
    </w:tbl>
    <w:p w:rsidR="009E39DA" w:rsidRDefault="009E39DA" w:rsidP="009E39DA">
      <w:pPr>
        <w:rPr>
          <w:rFonts w:ascii="Arial" w:hAnsi="Arial" w:cs="Arial"/>
        </w:rPr>
      </w:pPr>
    </w:p>
    <w:p w:rsidR="009E39DA" w:rsidRDefault="009E39DA" w:rsidP="009E39DA">
      <w:pPr>
        <w:jc w:val="left"/>
        <w:rPr>
          <w:rFonts w:ascii="Arial" w:hAnsi="Arial" w:cs="Arial"/>
        </w:rPr>
      </w:pPr>
      <w:r w:rsidRPr="009E39DA">
        <w:rPr>
          <w:rFonts w:ascii="Arial" w:hAnsi="Arial" w:cs="Arial"/>
          <w:b/>
          <w:color w:val="FF0000"/>
        </w:rPr>
        <w:t>NEU!</w:t>
      </w:r>
      <w:r>
        <w:rPr>
          <w:rFonts w:ascii="Arial" w:hAnsi="Arial" w:cs="Arial"/>
          <w:b/>
          <w:color w:val="FF0000"/>
        </w:rPr>
        <w:t xml:space="preserve"> </w:t>
      </w:r>
      <w:r w:rsidRPr="009E39DA">
        <w:rPr>
          <w:rFonts w:ascii="Arial" w:hAnsi="Arial" w:cs="Arial"/>
        </w:rPr>
        <w:t xml:space="preserve">Verfassen Sie hier eine Kurzbeschreibung </w:t>
      </w:r>
      <w:r>
        <w:rPr>
          <w:rFonts w:ascii="Arial" w:hAnsi="Arial" w:cs="Arial"/>
        </w:rPr>
        <w:t>zum</w:t>
      </w:r>
      <w:r w:rsidRPr="009E39DA">
        <w:rPr>
          <w:rFonts w:ascii="Arial" w:hAnsi="Arial" w:cs="Arial"/>
        </w:rPr>
        <w:t xml:space="preserve"> jeweiligen Arbeitspakets.</w:t>
      </w:r>
    </w:p>
    <w:p w:rsidR="009E39DA" w:rsidRDefault="009E39DA" w:rsidP="009E39DA">
      <w:pPr>
        <w:rPr>
          <w:rFonts w:ascii="Arial" w:hAnsi="Arial" w:cs="Arial"/>
        </w:rPr>
      </w:pPr>
    </w:p>
    <w:tbl>
      <w:tblPr>
        <w:tblW w:w="9077" w:type="dxa"/>
        <w:tblInd w:w="65" w:type="dxa"/>
        <w:tblCellMar>
          <w:left w:w="70" w:type="dxa"/>
          <w:right w:w="70" w:type="dxa"/>
        </w:tblCellMar>
        <w:tblLook w:val="04A0" w:firstRow="1" w:lastRow="0" w:firstColumn="1" w:lastColumn="0" w:noHBand="0" w:noVBand="1"/>
      </w:tblPr>
      <w:tblGrid>
        <w:gridCol w:w="9077"/>
      </w:tblGrid>
      <w:tr w:rsidR="009E39DA" w:rsidRPr="00985FF2" w:rsidTr="008F2E1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9E39DA" w:rsidRPr="00985FF2" w:rsidRDefault="009E39DA" w:rsidP="008F2E10">
            <w:pPr>
              <w:spacing w:line="240" w:lineRule="auto"/>
              <w:jc w:val="center"/>
              <w:rPr>
                <w:rFonts w:ascii="Arial" w:eastAsia="Times New Roman" w:hAnsi="Arial" w:cs="Arial"/>
                <w:b/>
                <w:bCs/>
                <w:lang w:eastAsia="de-AT"/>
              </w:rPr>
            </w:pPr>
            <w:r>
              <w:rPr>
                <w:rFonts w:ascii="Arial" w:eastAsia="Times New Roman" w:hAnsi="Arial" w:cs="Arial"/>
                <w:b/>
                <w:bCs/>
                <w:lang w:eastAsia="de-AT"/>
              </w:rPr>
              <w:t>Meilensteine</w:t>
            </w:r>
          </w:p>
        </w:tc>
      </w:tr>
      <w:tr w:rsidR="009E39DA" w:rsidRPr="00985FF2" w:rsidTr="008F2E1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9E39DA" w:rsidRPr="00985FF2" w:rsidRDefault="009E39DA" w:rsidP="008F2E10">
            <w:pPr>
              <w:spacing w:line="240" w:lineRule="auto"/>
              <w:rPr>
                <w:rFonts w:ascii="Arial" w:eastAsia="Times New Roman" w:hAnsi="Arial" w:cs="Arial"/>
                <w:b/>
                <w:bCs/>
                <w:lang w:eastAsia="de-AT"/>
              </w:rPr>
            </w:pPr>
          </w:p>
        </w:tc>
      </w:tr>
    </w:tbl>
    <w:p w:rsidR="009E39DA" w:rsidRPr="00534D24" w:rsidRDefault="009E39DA" w:rsidP="009E39DA">
      <w:pPr>
        <w:rPr>
          <w:rFonts w:ascii="Arial" w:hAnsi="Arial" w:cs="Arial"/>
        </w:rPr>
      </w:pPr>
    </w:p>
    <w:p w:rsidR="009E39DA" w:rsidRDefault="009E39DA" w:rsidP="009E39DA">
      <w:pPr>
        <w:jc w:val="left"/>
        <w:rPr>
          <w:rFonts w:ascii="Arial" w:hAnsi="Arial" w:cs="Arial"/>
        </w:rPr>
      </w:pPr>
      <w:r w:rsidRPr="00D247BB">
        <w:rPr>
          <w:rFonts w:ascii="Arial" w:hAnsi="Arial" w:cs="Arial"/>
        </w:rPr>
        <w:t>Formulieren Sie Meilensteine, die Sie in den Arbeitspaketen erreichen möchten.</w:t>
      </w:r>
    </w:p>
    <w:p w:rsidR="009E39DA" w:rsidRDefault="009E39DA" w:rsidP="009E39DA">
      <w:pPr>
        <w:rPr>
          <w:rFonts w:ascii="Arial" w:hAnsi="Arial" w:cs="Arial"/>
        </w:rPr>
      </w:pPr>
    </w:p>
    <w:tbl>
      <w:tblPr>
        <w:tblW w:w="9077" w:type="dxa"/>
        <w:tblInd w:w="65" w:type="dxa"/>
        <w:tblCellMar>
          <w:left w:w="70" w:type="dxa"/>
          <w:right w:w="70" w:type="dxa"/>
        </w:tblCellMar>
        <w:tblLook w:val="04A0" w:firstRow="1" w:lastRow="0" w:firstColumn="1" w:lastColumn="0" w:noHBand="0" w:noVBand="1"/>
      </w:tblPr>
      <w:tblGrid>
        <w:gridCol w:w="9077"/>
      </w:tblGrid>
      <w:tr w:rsidR="009E39DA" w:rsidRPr="00985FF2" w:rsidTr="008F2E1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9E39DA" w:rsidRPr="00985FF2" w:rsidRDefault="009E39DA" w:rsidP="008F2E10">
            <w:pPr>
              <w:spacing w:line="240" w:lineRule="auto"/>
              <w:jc w:val="center"/>
              <w:rPr>
                <w:rFonts w:ascii="Arial" w:eastAsia="Times New Roman" w:hAnsi="Arial" w:cs="Arial"/>
                <w:b/>
                <w:bCs/>
                <w:lang w:eastAsia="de-AT"/>
              </w:rPr>
            </w:pPr>
            <w:r>
              <w:rPr>
                <w:rFonts w:ascii="Arial" w:eastAsia="Times New Roman" w:hAnsi="Arial" w:cs="Arial"/>
                <w:b/>
                <w:bCs/>
                <w:lang w:eastAsia="de-AT"/>
              </w:rPr>
              <w:t>Kostenplausibilisierung</w:t>
            </w:r>
          </w:p>
        </w:tc>
      </w:tr>
      <w:tr w:rsidR="009E39DA" w:rsidRPr="00985FF2" w:rsidTr="008F2E1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9E39DA" w:rsidRPr="00985FF2" w:rsidRDefault="009E39DA" w:rsidP="008F2E10">
            <w:pPr>
              <w:spacing w:line="240" w:lineRule="auto"/>
              <w:rPr>
                <w:rFonts w:ascii="Arial" w:eastAsia="Times New Roman" w:hAnsi="Arial" w:cs="Arial"/>
                <w:b/>
                <w:bCs/>
                <w:lang w:eastAsia="de-AT"/>
              </w:rPr>
            </w:pPr>
          </w:p>
        </w:tc>
      </w:tr>
    </w:tbl>
    <w:p w:rsidR="009E39DA" w:rsidRPr="00D247BB" w:rsidRDefault="009E39DA" w:rsidP="009E39DA">
      <w:pPr>
        <w:rPr>
          <w:rFonts w:ascii="Arial" w:hAnsi="Arial" w:cs="Arial"/>
        </w:rPr>
      </w:pPr>
    </w:p>
    <w:p w:rsidR="009E39DA" w:rsidRDefault="009E39DA" w:rsidP="009E39DA">
      <w:pPr>
        <w:jc w:val="left"/>
        <w:rPr>
          <w:rFonts w:ascii="Arial" w:hAnsi="Arial" w:cs="Arial"/>
        </w:rPr>
      </w:pPr>
      <w:r w:rsidRPr="00534D24">
        <w:rPr>
          <w:rFonts w:ascii="Arial" w:hAnsi="Arial" w:cs="Arial"/>
        </w:rPr>
        <w:t>Bei Auftragswerten unter EUR 10.000,- sind zwei Vergleichsangebote, bei Auftragswerten über EUR 10.000,- drei Vergleichsangebote vorzulegen.</w:t>
      </w:r>
      <w:r>
        <w:rPr>
          <w:rFonts w:ascii="Arial" w:hAnsi="Arial" w:cs="Arial"/>
        </w:rPr>
        <w:t xml:space="preserve"> Tragen Sie ihre Anbote in das Formblatt F3.1 Angebotsgegenüberstellung ein und markieren Sie den Bestbieter.</w:t>
      </w:r>
    </w:p>
    <w:p w:rsidR="009E39DA" w:rsidRPr="00534D24" w:rsidRDefault="009E39DA" w:rsidP="009E39DA">
      <w:pPr>
        <w:jc w:val="left"/>
        <w:rPr>
          <w:rFonts w:ascii="Arial" w:hAnsi="Arial" w:cs="Arial"/>
        </w:rPr>
      </w:pPr>
      <w:r>
        <w:rPr>
          <w:rFonts w:ascii="Arial" w:hAnsi="Arial" w:cs="Arial"/>
        </w:rPr>
        <w:t>Werden Kosten mit den veröffentlichten Referenzkosten plausibilisiert, geben Sie dies ebenso bekannt.</w:t>
      </w:r>
    </w:p>
    <w:p w:rsidR="009E39DA" w:rsidRDefault="009E39DA" w:rsidP="009E39DA">
      <w:pPr>
        <w:jc w:val="left"/>
        <w:rPr>
          <w:rFonts w:ascii="Arial" w:hAnsi="Arial" w:cs="Arial"/>
        </w:rPr>
      </w:pPr>
      <w:r w:rsidRPr="00534D24">
        <w:rPr>
          <w:rFonts w:ascii="Arial" w:hAnsi="Arial" w:cs="Arial"/>
        </w:rPr>
        <w:t>Die Plausibilisierungsunterlagen sind nach Arbeitspaketen gegliedert einzureichen.</w:t>
      </w:r>
    </w:p>
    <w:p w:rsidR="00607B95" w:rsidRDefault="00607B95" w:rsidP="00607B95">
      <w:pPr>
        <w:jc w:val="left"/>
        <w:rPr>
          <w:rFonts w:ascii="Arial" w:hAnsi="Arial" w:cs="Arial"/>
          <w:b/>
          <w:color w:val="FF0000"/>
        </w:rPr>
      </w:pPr>
    </w:p>
    <w:p w:rsidR="00607B95" w:rsidRPr="009E39DA" w:rsidRDefault="00607B95" w:rsidP="00607B95">
      <w:pPr>
        <w:jc w:val="left"/>
        <w:rPr>
          <w:rFonts w:ascii="Arial" w:hAnsi="Arial" w:cs="Arial"/>
        </w:rPr>
      </w:pPr>
      <w:r w:rsidRPr="009E39DA">
        <w:rPr>
          <w:rFonts w:ascii="Arial" w:hAnsi="Arial" w:cs="Arial"/>
          <w:b/>
          <w:color w:val="FF0000"/>
        </w:rPr>
        <w:t>NEU!</w:t>
      </w:r>
      <w:r>
        <w:rPr>
          <w:rFonts w:ascii="Arial" w:hAnsi="Arial" w:cs="Arial"/>
          <w:b/>
          <w:color w:val="FF0000"/>
        </w:rPr>
        <w:t xml:space="preserve"> </w:t>
      </w:r>
      <w:r>
        <w:rPr>
          <w:rFonts w:ascii="Arial" w:hAnsi="Arial" w:cs="Arial"/>
        </w:rPr>
        <w:t>Tragen Sie auch hier die im F3 zugeteilte laufende Nummer und die Beilagen Nummer der jeweiligen Position ein.</w:t>
      </w:r>
    </w:p>
    <w:p w:rsidR="009E39DA" w:rsidRDefault="009E39DA" w:rsidP="009E39DA">
      <w:pPr>
        <w:jc w:val="left"/>
        <w:rPr>
          <w:rFonts w:ascii="Arial" w:hAnsi="Arial" w:cs="Arial"/>
        </w:rPr>
      </w:pPr>
    </w:p>
    <w:p w:rsidR="009E39DA" w:rsidRDefault="009E39DA" w:rsidP="009E39DA">
      <w:pPr>
        <w:jc w:val="left"/>
        <w:rPr>
          <w:rFonts w:ascii="Arial" w:hAnsi="Arial" w:cs="Arial"/>
        </w:rPr>
      </w:pPr>
      <w:r w:rsidRPr="008821E6">
        <w:rPr>
          <w:rFonts w:ascii="Arial" w:hAnsi="Arial" w:cs="Arial"/>
        </w:rPr>
        <w:t xml:space="preserve">Die Referenzkosten finden Sie auf der Homepage der Agrarmarkt Austria </w:t>
      </w:r>
      <w:r>
        <w:rPr>
          <w:rFonts w:ascii="Arial" w:hAnsi="Arial" w:cs="Arial"/>
        </w:rPr>
        <w:t>(</w:t>
      </w:r>
      <w:hyperlink r:id="rId9" w:history="1">
        <w:r w:rsidRPr="008821E6">
          <w:rPr>
            <w:rStyle w:val="Hyperlink"/>
            <w:rFonts w:ascii="Arial" w:hAnsi="Arial" w:cs="Arial"/>
            <w:color w:val="auto"/>
            <w:u w:val="none"/>
          </w:rPr>
          <w:t>www.ama.at</w:t>
        </w:r>
      </w:hyperlink>
      <w:r>
        <w:rPr>
          <w:rFonts w:ascii="Arial" w:hAnsi="Arial" w:cs="Arial"/>
        </w:rPr>
        <w:t>)</w:t>
      </w:r>
      <w:r w:rsidRPr="008821E6">
        <w:rPr>
          <w:rFonts w:ascii="Arial" w:hAnsi="Arial" w:cs="Arial"/>
        </w:rPr>
        <w:t xml:space="preserve"> unter </w:t>
      </w:r>
      <w:r>
        <w:rPr>
          <w:rFonts w:ascii="Arial" w:hAnsi="Arial" w:cs="Arial"/>
        </w:rPr>
        <w:t xml:space="preserve">AMA Informations-Portal → Fachliche Informationen → LE-Projektförderungen 14-20 </w:t>
      </w:r>
      <w:r w:rsidRPr="008821E6">
        <w:rPr>
          <w:rFonts w:ascii="Arial" w:hAnsi="Arial" w:cs="Arial"/>
        </w:rPr>
        <w:t xml:space="preserve">oder auf der </w:t>
      </w:r>
      <w:r>
        <w:rPr>
          <w:rFonts w:ascii="Arial" w:hAnsi="Arial" w:cs="Arial"/>
        </w:rPr>
        <w:t>Webs</w:t>
      </w:r>
      <w:r w:rsidRPr="008821E6">
        <w:rPr>
          <w:rFonts w:ascii="Arial" w:hAnsi="Arial" w:cs="Arial"/>
        </w:rPr>
        <w:t xml:space="preserve">eite des Bundesministeriums für Land- und Forstwirtschaft, Umwelt und Wasserwirtschaft </w:t>
      </w:r>
      <w:r>
        <w:rPr>
          <w:rFonts w:ascii="Arial" w:hAnsi="Arial" w:cs="Arial"/>
        </w:rPr>
        <w:t>(</w:t>
      </w:r>
      <w:hyperlink r:id="rId10" w:history="1">
        <w:r w:rsidRPr="008821E6">
          <w:rPr>
            <w:rStyle w:val="Hyperlink"/>
            <w:rFonts w:ascii="Arial" w:hAnsi="Arial" w:cs="Arial"/>
            <w:color w:val="auto"/>
            <w:u w:val="none"/>
          </w:rPr>
          <w:t>www.bmlfuw.gv.at</w:t>
        </w:r>
      </w:hyperlink>
      <w:r>
        <w:rPr>
          <w:rFonts w:ascii="Arial" w:hAnsi="Arial" w:cs="Arial"/>
        </w:rPr>
        <w:t>)</w:t>
      </w:r>
      <w:r w:rsidRPr="008821E6">
        <w:rPr>
          <w:rFonts w:ascii="Arial" w:hAnsi="Arial" w:cs="Arial"/>
        </w:rPr>
        <w:t xml:space="preserve"> unter Land → </w:t>
      </w:r>
      <w:r>
        <w:rPr>
          <w:rFonts w:ascii="Arial" w:hAnsi="Arial" w:cs="Arial"/>
        </w:rPr>
        <w:t>Ländliche Entwicklung → Förderinfo.</w:t>
      </w:r>
    </w:p>
    <w:p w:rsidR="009E39DA" w:rsidRPr="00D247BB" w:rsidRDefault="009E39DA" w:rsidP="009E39DA">
      <w:pPr>
        <w:jc w:val="left"/>
        <w:rPr>
          <w:rFonts w:ascii="Arial" w:hAnsi="Arial" w:cs="Arial"/>
        </w:rPr>
      </w:pPr>
    </w:p>
    <w:tbl>
      <w:tblPr>
        <w:tblW w:w="9077" w:type="dxa"/>
        <w:tblInd w:w="65" w:type="dxa"/>
        <w:tblCellMar>
          <w:left w:w="70" w:type="dxa"/>
          <w:right w:w="70" w:type="dxa"/>
        </w:tblCellMar>
        <w:tblLook w:val="04A0" w:firstRow="1" w:lastRow="0" w:firstColumn="1" w:lastColumn="0" w:noHBand="0" w:noVBand="1"/>
      </w:tblPr>
      <w:tblGrid>
        <w:gridCol w:w="9077"/>
      </w:tblGrid>
      <w:tr w:rsidR="009E39DA" w:rsidRPr="00985FF2" w:rsidTr="008F2E1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9E39DA" w:rsidRPr="00985FF2" w:rsidRDefault="009E39DA" w:rsidP="008F2E10">
            <w:pPr>
              <w:spacing w:line="240" w:lineRule="auto"/>
              <w:jc w:val="center"/>
              <w:rPr>
                <w:rFonts w:ascii="Arial" w:eastAsia="Times New Roman" w:hAnsi="Arial" w:cs="Arial"/>
                <w:b/>
                <w:bCs/>
                <w:lang w:eastAsia="de-AT"/>
              </w:rPr>
            </w:pPr>
            <w:r>
              <w:rPr>
                <w:rFonts w:ascii="Arial" w:eastAsia="Times New Roman" w:hAnsi="Arial" w:cs="Arial"/>
                <w:b/>
                <w:bCs/>
                <w:lang w:eastAsia="de-AT"/>
              </w:rPr>
              <w:t>Personalkosten</w:t>
            </w:r>
          </w:p>
        </w:tc>
      </w:tr>
      <w:tr w:rsidR="009E39DA" w:rsidRPr="00985FF2" w:rsidTr="008F2E1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9E39DA" w:rsidRPr="00985FF2" w:rsidRDefault="009E39DA" w:rsidP="008F2E10">
            <w:pPr>
              <w:spacing w:line="240" w:lineRule="auto"/>
              <w:rPr>
                <w:rFonts w:ascii="Arial" w:eastAsia="Times New Roman" w:hAnsi="Arial" w:cs="Arial"/>
                <w:b/>
                <w:bCs/>
                <w:lang w:eastAsia="de-AT"/>
              </w:rPr>
            </w:pPr>
          </w:p>
        </w:tc>
      </w:tr>
    </w:tbl>
    <w:p w:rsidR="009E39DA" w:rsidRDefault="009E39DA" w:rsidP="009E39DA">
      <w:pPr>
        <w:rPr>
          <w:rFonts w:ascii="Arial" w:hAnsi="Arial" w:cs="Arial"/>
        </w:rPr>
      </w:pPr>
    </w:p>
    <w:p w:rsidR="009E39DA" w:rsidRDefault="009E39DA" w:rsidP="009E39DA">
      <w:pPr>
        <w:jc w:val="left"/>
        <w:rPr>
          <w:rFonts w:ascii="Arial" w:hAnsi="Arial" w:cs="Arial"/>
        </w:rPr>
      </w:pPr>
      <w:r w:rsidRPr="00534D24">
        <w:rPr>
          <w:rFonts w:ascii="Arial" w:hAnsi="Arial" w:cs="Arial"/>
        </w:rPr>
        <w:t xml:space="preserve">Für die Berechnung der Personalkosten ist ausschließlich das Berechnungsmodell nach standardisierten Einheitskosten zu verwenden. Für die Beantragung der Personalkosten ist die Stundensatzermittlung mit einem Jahreslohnkonto aus dem </w:t>
      </w:r>
      <w:r>
        <w:rPr>
          <w:rFonts w:ascii="Arial" w:hAnsi="Arial" w:cs="Arial"/>
        </w:rPr>
        <w:t xml:space="preserve">vorangegangenen </w:t>
      </w:r>
      <w:r w:rsidRPr="00534D24">
        <w:rPr>
          <w:rFonts w:ascii="Arial" w:hAnsi="Arial" w:cs="Arial"/>
        </w:rPr>
        <w:t>Jahr du</w:t>
      </w:r>
      <w:r w:rsidR="00607B95">
        <w:rPr>
          <w:rFonts w:ascii="Arial" w:hAnsi="Arial" w:cs="Arial"/>
        </w:rPr>
        <w:t>rchzuführen.</w:t>
      </w:r>
    </w:p>
    <w:p w:rsidR="00607B95" w:rsidRDefault="00607B95" w:rsidP="009E39DA">
      <w:pPr>
        <w:jc w:val="left"/>
        <w:rPr>
          <w:rFonts w:ascii="Arial" w:hAnsi="Arial" w:cs="Arial"/>
        </w:rPr>
      </w:pPr>
    </w:p>
    <w:p w:rsidR="00607B95" w:rsidRDefault="00607B95" w:rsidP="009E39DA">
      <w:pPr>
        <w:jc w:val="left"/>
        <w:rPr>
          <w:rFonts w:ascii="Arial" w:hAnsi="Arial" w:cs="Arial"/>
        </w:rPr>
      </w:pPr>
    </w:p>
    <w:p w:rsidR="00607B95" w:rsidRDefault="00607B95" w:rsidP="009E39DA">
      <w:pPr>
        <w:jc w:val="left"/>
        <w:rPr>
          <w:rFonts w:ascii="Arial" w:hAnsi="Arial" w:cs="Arial"/>
        </w:rPr>
      </w:pPr>
    </w:p>
    <w:p w:rsidR="00607B95" w:rsidRDefault="00607B95" w:rsidP="009E39DA">
      <w:pPr>
        <w:jc w:val="left"/>
        <w:rPr>
          <w:rFonts w:ascii="Arial" w:hAnsi="Arial" w:cs="Arial"/>
        </w:rPr>
      </w:pPr>
    </w:p>
    <w:p w:rsidR="00607B95" w:rsidRDefault="00607B95" w:rsidP="009E39DA">
      <w:pPr>
        <w:jc w:val="left"/>
        <w:rPr>
          <w:rFonts w:ascii="Arial" w:hAnsi="Arial" w:cs="Arial"/>
        </w:rPr>
      </w:pPr>
    </w:p>
    <w:p w:rsidR="00607B95" w:rsidRDefault="00607B95" w:rsidP="009E39DA">
      <w:pPr>
        <w:jc w:val="left"/>
        <w:rPr>
          <w:rFonts w:ascii="Arial" w:hAnsi="Arial" w:cs="Arial"/>
        </w:rPr>
      </w:pPr>
    </w:p>
    <w:p w:rsidR="00607B95" w:rsidRDefault="00607B95" w:rsidP="009E39DA">
      <w:pPr>
        <w:jc w:val="left"/>
        <w:rPr>
          <w:rFonts w:ascii="Arial" w:hAnsi="Arial" w:cs="Arial"/>
        </w:rPr>
      </w:pPr>
    </w:p>
    <w:p w:rsidR="00607B95" w:rsidRPr="009E39DA" w:rsidRDefault="00607B95" w:rsidP="009E39DA">
      <w:pPr>
        <w:jc w:val="left"/>
        <w:rPr>
          <w:rFonts w:ascii="Arial" w:hAnsi="Arial" w:cs="Arial"/>
        </w:rPr>
        <w:sectPr w:rsidR="00607B95" w:rsidRPr="009E39DA" w:rsidSect="00607B95">
          <w:footerReference w:type="default" r:id="rId11"/>
          <w:headerReference w:type="first" r:id="rId12"/>
          <w:pgSz w:w="11906" w:h="16838"/>
          <w:pgMar w:top="-294" w:right="1417" w:bottom="1134" w:left="1417" w:header="280" w:footer="708" w:gutter="0"/>
          <w:cols w:space="708"/>
          <w:docGrid w:linePitch="360"/>
        </w:sectPr>
      </w:pPr>
    </w:p>
    <w:p w:rsidR="009B7A10" w:rsidRPr="00D247BB" w:rsidRDefault="009B7A10" w:rsidP="00607B95">
      <w:pPr>
        <w:rPr>
          <w:rFonts w:ascii="Arial" w:hAnsi="Arial" w:cs="Arial"/>
          <w:sz w:val="36"/>
          <w:szCs w:val="36"/>
          <w:lang w:val="de-DE"/>
        </w:rPr>
      </w:pPr>
    </w:p>
    <w:sectPr w:rsidR="009B7A10" w:rsidRPr="00D247BB" w:rsidSect="00607B95">
      <w:pgSz w:w="11906" w:h="16838"/>
      <w:pgMar w:top="1418" w:right="1418" w:bottom="1134" w:left="1418"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A10" w:rsidRDefault="009B7A10" w:rsidP="009B7A10">
      <w:pPr>
        <w:spacing w:line="240" w:lineRule="auto"/>
      </w:pPr>
      <w:r>
        <w:separator/>
      </w:r>
    </w:p>
  </w:endnote>
  <w:endnote w:type="continuationSeparator" w:id="0">
    <w:p w:rsidR="009B7A10" w:rsidRDefault="009B7A10" w:rsidP="009B7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8B" w:rsidRPr="009E39DA" w:rsidRDefault="005A698B">
    <w:pPr>
      <w:pStyle w:val="Fuzeile"/>
      <w:rPr>
        <w:rFonts w:ascii="Arial" w:hAnsi="Arial" w:cs="Arial"/>
      </w:rPr>
    </w:pPr>
    <w:r w:rsidRPr="005A698B">
      <w:rPr>
        <w:rFonts w:ascii="Arial" w:hAnsi="Arial" w:cs="Arial"/>
        <w:lang w:val="de-DE"/>
      </w:rPr>
      <w:t>Infoblatt_Call</w:t>
    </w:r>
    <w:r w:rsidR="006551FC">
      <w:rPr>
        <w:rFonts w:ascii="Arial" w:hAnsi="Arial" w:cs="Arial"/>
        <w:lang w:val="de-DE"/>
      </w:rPr>
      <w:t>_</w:t>
    </w:r>
    <w:r w:rsidR="009E39DA">
      <w:rPr>
        <w:rFonts w:ascii="Arial" w:hAnsi="Arial" w:cs="Arial"/>
        <w:lang w:val="de-DE"/>
      </w:rPr>
      <w:t>v3</w:t>
    </w:r>
    <w:r>
      <w:rPr>
        <w:lang w:val="de-DE"/>
      </w:rPr>
      <w:tab/>
    </w:r>
    <w:r>
      <w:rPr>
        <w:lang w:val="de-DE"/>
      </w:rPr>
      <w:tab/>
    </w:r>
    <w:r w:rsidRPr="009E39DA">
      <w:rPr>
        <w:rFonts w:ascii="Arial" w:hAnsi="Arial" w:cs="Arial"/>
        <w:lang w:val="de-DE"/>
      </w:rPr>
      <w:t xml:space="preserve">Seite </w:t>
    </w:r>
    <w:r w:rsidRPr="009E39DA">
      <w:rPr>
        <w:rFonts w:ascii="Arial" w:hAnsi="Arial" w:cs="Arial"/>
      </w:rPr>
      <w:fldChar w:fldCharType="begin"/>
    </w:r>
    <w:r w:rsidRPr="009E39DA">
      <w:rPr>
        <w:rFonts w:ascii="Arial" w:hAnsi="Arial" w:cs="Arial"/>
      </w:rPr>
      <w:instrText>PAGE  \* Arabic  \* MERGEFORMAT</w:instrText>
    </w:r>
    <w:r w:rsidRPr="009E39DA">
      <w:rPr>
        <w:rFonts w:ascii="Arial" w:hAnsi="Arial" w:cs="Arial"/>
      </w:rPr>
      <w:fldChar w:fldCharType="separate"/>
    </w:r>
    <w:r w:rsidR="00470699" w:rsidRPr="00470699">
      <w:rPr>
        <w:rFonts w:ascii="Arial" w:hAnsi="Arial" w:cs="Arial"/>
        <w:noProof/>
        <w:lang w:val="de-DE"/>
      </w:rPr>
      <w:t>1</w:t>
    </w:r>
    <w:r w:rsidRPr="009E39DA">
      <w:rPr>
        <w:rFonts w:ascii="Arial" w:hAnsi="Arial" w:cs="Arial"/>
      </w:rPr>
      <w:fldChar w:fldCharType="end"/>
    </w:r>
    <w:r w:rsidRPr="009E39DA">
      <w:rPr>
        <w:rFonts w:ascii="Arial" w:hAnsi="Arial" w:cs="Arial"/>
        <w:lang w:val="de-DE"/>
      </w:rPr>
      <w:t xml:space="preserve"> von </w:t>
    </w:r>
    <w:r w:rsidR="00607B95">
      <w:rP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A10" w:rsidRDefault="009B7A10" w:rsidP="009B7A10">
      <w:pPr>
        <w:spacing w:line="240" w:lineRule="auto"/>
      </w:pPr>
      <w:r>
        <w:separator/>
      </w:r>
    </w:p>
  </w:footnote>
  <w:footnote w:type="continuationSeparator" w:id="0">
    <w:p w:rsidR="009B7A10" w:rsidRDefault="009B7A10" w:rsidP="009B7A10">
      <w:pPr>
        <w:spacing w:line="240" w:lineRule="auto"/>
      </w:pPr>
      <w:r>
        <w:continuationSeparator/>
      </w:r>
    </w:p>
  </w:footnote>
  <w:footnote w:id="1">
    <w:p w:rsidR="00D247BB" w:rsidRPr="009674E3" w:rsidRDefault="00D247BB" w:rsidP="00D247BB">
      <w:pPr>
        <w:pStyle w:val="Funotentext"/>
        <w:rPr>
          <w:rFonts w:ascii="Arial" w:hAnsi="Arial" w:cs="Arial"/>
        </w:rPr>
      </w:pPr>
      <w:r w:rsidRPr="009674E3">
        <w:rPr>
          <w:rStyle w:val="Funotenzeichen"/>
          <w:rFonts w:ascii="Arial" w:hAnsi="Arial" w:cs="Arial"/>
        </w:rPr>
        <w:footnoteRef/>
      </w:r>
      <w:r w:rsidRPr="009674E3">
        <w:rPr>
          <w:rFonts w:ascii="Arial" w:hAnsi="Arial" w:cs="Arial"/>
        </w:rPr>
        <w:t xml:space="preserve"> Sonderrichtlinie des Bundesministers für Land- und Forstwirtschaft, Umwelt und Wasserwirtschaft zur Umsetzung von Projektmaßnahmen im Rahmen des Österreichischen Programms für ländliche Entwicklung 2014 – 2020 – „LE-Projektförderungen“, GZ.BMLFUW-LE.1.1.1/0171-II/2/2014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CD" w:rsidRDefault="007347CD">
    <w:pPr>
      <w:pStyle w:val="Kopfzeile"/>
    </w:pPr>
    <w:r>
      <w:rPr>
        <w:noProof/>
        <w:lang w:eastAsia="de-AT"/>
      </w:rPr>
      <w:drawing>
        <wp:inline distT="0" distB="0" distL="0" distR="0" wp14:anchorId="64715BED" wp14:editId="6BE07D6B">
          <wp:extent cx="5760720" cy="474980"/>
          <wp:effectExtent l="0" t="0" r="0" b="127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mplett.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74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4270E"/>
    <w:multiLevelType w:val="hybridMultilevel"/>
    <w:tmpl w:val="67EC6066"/>
    <w:lvl w:ilvl="0" w:tplc="649046F4">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10"/>
    <w:rsid w:val="0001010C"/>
    <w:rsid w:val="00015DAC"/>
    <w:rsid w:val="000467D6"/>
    <w:rsid w:val="00104EFD"/>
    <w:rsid w:val="001332C7"/>
    <w:rsid w:val="001E2722"/>
    <w:rsid w:val="0023142C"/>
    <w:rsid w:val="00265074"/>
    <w:rsid w:val="00282B29"/>
    <w:rsid w:val="00310CB0"/>
    <w:rsid w:val="003B08DF"/>
    <w:rsid w:val="0040471F"/>
    <w:rsid w:val="00446D99"/>
    <w:rsid w:val="00470699"/>
    <w:rsid w:val="004A7928"/>
    <w:rsid w:val="00534D24"/>
    <w:rsid w:val="00542F62"/>
    <w:rsid w:val="005A698B"/>
    <w:rsid w:val="005C3174"/>
    <w:rsid w:val="005D0431"/>
    <w:rsid w:val="00607B95"/>
    <w:rsid w:val="006551FC"/>
    <w:rsid w:val="006702CD"/>
    <w:rsid w:val="007347CD"/>
    <w:rsid w:val="0083010A"/>
    <w:rsid w:val="00841742"/>
    <w:rsid w:val="00852AA3"/>
    <w:rsid w:val="008654F9"/>
    <w:rsid w:val="008821E6"/>
    <w:rsid w:val="00895D58"/>
    <w:rsid w:val="008C6987"/>
    <w:rsid w:val="008D15DC"/>
    <w:rsid w:val="00903FE6"/>
    <w:rsid w:val="009674E3"/>
    <w:rsid w:val="009A5601"/>
    <w:rsid w:val="009B7A10"/>
    <w:rsid w:val="009E39DA"/>
    <w:rsid w:val="00A92098"/>
    <w:rsid w:val="00AD7399"/>
    <w:rsid w:val="00B1501F"/>
    <w:rsid w:val="00B64B72"/>
    <w:rsid w:val="00B74621"/>
    <w:rsid w:val="00BD12C0"/>
    <w:rsid w:val="00C33FFA"/>
    <w:rsid w:val="00CB6880"/>
    <w:rsid w:val="00CE380E"/>
    <w:rsid w:val="00D247BB"/>
    <w:rsid w:val="00DC0FE5"/>
    <w:rsid w:val="00DE5D97"/>
    <w:rsid w:val="00E316D6"/>
    <w:rsid w:val="00E4670B"/>
    <w:rsid w:val="00E53206"/>
    <w:rsid w:val="00F23B3A"/>
    <w:rsid w:val="00F75D26"/>
    <w:rsid w:val="00FF19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60AB569-F17D-4B11-9FE6-5D19C76C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7A10"/>
    <w:pPr>
      <w:spacing w:line="276" w:lineRule="auto"/>
      <w:jc w:val="both"/>
    </w:pPr>
    <w:rPr>
      <w:rFonts w:ascii="Times New Roman" w:hAnsi="Times New Roman"/>
    </w:rPr>
  </w:style>
  <w:style w:type="paragraph" w:styleId="berschrift1">
    <w:name w:val="heading 1"/>
    <w:basedOn w:val="Standard"/>
    <w:next w:val="Standard"/>
    <w:link w:val="berschrift1Zchn"/>
    <w:uiPriority w:val="9"/>
    <w:qFormat/>
    <w:rsid w:val="009B7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D247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23B3A"/>
    <w:rPr>
      <w:rFonts w:ascii="Times New Roman" w:hAnsi="Times New Roman"/>
    </w:rPr>
  </w:style>
  <w:style w:type="paragraph" w:styleId="Kopfzeile">
    <w:name w:val="header"/>
    <w:basedOn w:val="Standard"/>
    <w:link w:val="KopfzeileZchn"/>
    <w:uiPriority w:val="99"/>
    <w:unhideWhenUsed/>
    <w:rsid w:val="009B7A10"/>
    <w:pPr>
      <w:tabs>
        <w:tab w:val="center" w:pos="4536"/>
        <w:tab w:val="right" w:pos="9072"/>
      </w:tabs>
    </w:pPr>
  </w:style>
  <w:style w:type="character" w:customStyle="1" w:styleId="KopfzeileZchn">
    <w:name w:val="Kopfzeile Zchn"/>
    <w:basedOn w:val="Absatz-Standardschriftart"/>
    <w:link w:val="Kopfzeile"/>
    <w:uiPriority w:val="99"/>
    <w:rsid w:val="009B7A10"/>
    <w:rPr>
      <w:rFonts w:ascii="Times New Roman" w:hAnsi="Times New Roman"/>
    </w:rPr>
  </w:style>
  <w:style w:type="paragraph" w:styleId="Fuzeile">
    <w:name w:val="footer"/>
    <w:basedOn w:val="Standard"/>
    <w:link w:val="FuzeileZchn"/>
    <w:uiPriority w:val="99"/>
    <w:unhideWhenUsed/>
    <w:rsid w:val="009B7A10"/>
    <w:pPr>
      <w:tabs>
        <w:tab w:val="center" w:pos="4536"/>
        <w:tab w:val="right" w:pos="9072"/>
      </w:tabs>
    </w:pPr>
  </w:style>
  <w:style w:type="character" w:customStyle="1" w:styleId="FuzeileZchn">
    <w:name w:val="Fußzeile Zchn"/>
    <w:basedOn w:val="Absatz-Standardschriftart"/>
    <w:link w:val="Fuzeile"/>
    <w:uiPriority w:val="99"/>
    <w:rsid w:val="009B7A10"/>
    <w:rPr>
      <w:rFonts w:ascii="Times New Roman" w:hAnsi="Times New Roman"/>
    </w:rPr>
  </w:style>
  <w:style w:type="paragraph" w:styleId="Sprechblasentext">
    <w:name w:val="Balloon Text"/>
    <w:basedOn w:val="Standard"/>
    <w:link w:val="SprechblasentextZchn"/>
    <w:uiPriority w:val="99"/>
    <w:semiHidden/>
    <w:unhideWhenUsed/>
    <w:rsid w:val="009B7A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7A10"/>
    <w:rPr>
      <w:rFonts w:ascii="Tahoma" w:hAnsi="Tahoma" w:cs="Tahoma"/>
      <w:sz w:val="16"/>
      <w:szCs w:val="16"/>
    </w:rPr>
  </w:style>
  <w:style w:type="paragraph" w:styleId="Funotentext">
    <w:name w:val="footnote text"/>
    <w:basedOn w:val="Standard"/>
    <w:link w:val="FunotentextZchn"/>
    <w:uiPriority w:val="99"/>
    <w:semiHidden/>
    <w:unhideWhenUsed/>
    <w:rsid w:val="009B7A10"/>
    <w:pPr>
      <w:spacing w:line="240" w:lineRule="auto"/>
    </w:pPr>
    <w:rPr>
      <w:rFonts w:asciiTheme="minorHAnsi" w:hAnsiTheme="minorHAnsi"/>
      <w:sz w:val="20"/>
      <w:szCs w:val="20"/>
    </w:rPr>
  </w:style>
  <w:style w:type="character" w:customStyle="1" w:styleId="FunotentextZchn">
    <w:name w:val="Fußnotentext Zchn"/>
    <w:basedOn w:val="Absatz-Standardschriftart"/>
    <w:link w:val="Funotentext"/>
    <w:uiPriority w:val="99"/>
    <w:semiHidden/>
    <w:rsid w:val="009B7A10"/>
    <w:rPr>
      <w:sz w:val="20"/>
      <w:szCs w:val="20"/>
    </w:rPr>
  </w:style>
  <w:style w:type="character" w:styleId="Funotenzeichen">
    <w:name w:val="footnote reference"/>
    <w:basedOn w:val="Absatz-Standardschriftart"/>
    <w:uiPriority w:val="99"/>
    <w:semiHidden/>
    <w:unhideWhenUsed/>
    <w:rsid w:val="009B7A10"/>
    <w:rPr>
      <w:vertAlign w:val="superscript"/>
    </w:rPr>
  </w:style>
  <w:style w:type="character" w:customStyle="1" w:styleId="berschrift1Zchn">
    <w:name w:val="Überschrift 1 Zchn"/>
    <w:basedOn w:val="Absatz-Standardschriftart"/>
    <w:link w:val="berschrift1"/>
    <w:uiPriority w:val="9"/>
    <w:rsid w:val="009B7A10"/>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446D99"/>
    <w:pPr>
      <w:spacing w:line="240" w:lineRule="auto"/>
      <w:ind w:left="720"/>
      <w:jc w:val="left"/>
    </w:pPr>
    <w:rPr>
      <w:rFonts w:ascii="Calibri" w:hAnsi="Calibri" w:cs="Times New Roman"/>
    </w:rPr>
  </w:style>
  <w:style w:type="character" w:customStyle="1" w:styleId="berschrift2Zchn">
    <w:name w:val="Überschrift 2 Zchn"/>
    <w:basedOn w:val="Absatz-Standardschriftart"/>
    <w:link w:val="berschrift2"/>
    <w:uiPriority w:val="9"/>
    <w:semiHidden/>
    <w:rsid w:val="00D247BB"/>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8821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mlfuw.gv.at" TargetMode="External"/><Relationship Id="rId4" Type="http://schemas.openxmlformats.org/officeDocument/2006/relationships/settings" Target="settings.xml"/><Relationship Id="rId9" Type="http://schemas.openxmlformats.org/officeDocument/2006/relationships/hyperlink" Target="http://www.ama.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4F9B-A6AB-438B-A1E5-31FF04AE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3494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Denise</dc:creator>
  <cp:lastModifiedBy>Loescher Rainer</cp:lastModifiedBy>
  <cp:revision>17</cp:revision>
  <cp:lastPrinted>2017-03-16T13:18:00Z</cp:lastPrinted>
  <dcterms:created xsi:type="dcterms:W3CDTF">2017-03-03T09:27:00Z</dcterms:created>
  <dcterms:modified xsi:type="dcterms:W3CDTF">2020-03-03T06:46:00Z</dcterms:modified>
</cp:coreProperties>
</file>