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352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966"/>
        <w:gridCol w:w="6838"/>
      </w:tblGrid>
      <w:tr w:rsidR="000F1892" w14:paraId="7177B0A7" w14:textId="77777777" w:rsidTr="000F1892">
        <w:trPr>
          <w:trHeight w:val="1219"/>
        </w:trPr>
        <w:tc>
          <w:tcPr>
            <w:tcW w:w="2548" w:type="dxa"/>
          </w:tcPr>
          <w:p w14:paraId="1E8A4A29" w14:textId="77777777" w:rsidR="000F1892" w:rsidRPr="00B978B8" w:rsidRDefault="000F1892" w:rsidP="009676B0">
            <w:pPr>
              <w:spacing w:before="160"/>
              <w:rPr>
                <w:rFonts w:ascii="Calibri" w:hAnsi="Calibri"/>
              </w:rPr>
            </w:pPr>
            <w:bookmarkStart w:id="0" w:name="OLE_LINK1"/>
            <w:r w:rsidRPr="00A620AB">
              <w:rPr>
                <w:rFonts w:ascii="Calibri" w:hAnsi="Calibri"/>
                <w:noProof/>
                <w:lang w:val="de-AT" w:eastAsia="de-AT"/>
              </w:rPr>
              <w:drawing>
                <wp:inline distT="0" distB="0" distL="0" distR="0" wp14:anchorId="500D1198" wp14:editId="2068E73C">
                  <wp:extent cx="1474134" cy="478027"/>
                  <wp:effectExtent l="0" t="0" r="0" b="0"/>
                  <wp:docPr id="1" name="Grafik 1" descr="L:\amag\Folienarchiv\Logos\AMA Logos gültig\AMA_4c_Pfad_kle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amag\Folienarchiv\Logos\AMA Logos gültig\AMA_4c_Pfad_kle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348" cy="484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14:paraId="3A4BC277" w14:textId="77777777" w:rsidR="000F1892" w:rsidRPr="00B54932" w:rsidRDefault="000F1892" w:rsidP="009676B0">
            <w:pPr>
              <w:spacing w:before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37BBBAA" wp14:editId="6CDB64E9">
                  <wp:extent cx="414655" cy="297815"/>
                  <wp:effectExtent l="0" t="0" r="4445" b="698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8" w:type="dxa"/>
            <w:vAlign w:val="center"/>
          </w:tcPr>
          <w:p w14:paraId="07701238" w14:textId="40F271F2" w:rsidR="000F1892" w:rsidRDefault="000F1892" w:rsidP="009676B0">
            <w:pPr>
              <w:pStyle w:val="Fuzeile"/>
              <w:tabs>
                <w:tab w:val="clear" w:pos="4819"/>
                <w:tab w:val="clear" w:pos="9071"/>
                <w:tab w:val="right" w:pos="10206"/>
              </w:tabs>
              <w:spacing w:before="10"/>
              <w:jc w:val="right"/>
              <w:rPr>
                <w:rFonts w:ascii="Arial" w:hAnsi="Arial" w:cs="Arial"/>
                <w:sz w:val="20"/>
              </w:rPr>
            </w:pPr>
            <w:r w:rsidRPr="00341A42">
              <w:rPr>
                <w:noProof/>
                <w:lang w:val="de-AT" w:eastAsia="de-AT"/>
              </w:rPr>
              <w:drawing>
                <wp:inline distT="0" distB="0" distL="0" distR="0" wp14:anchorId="300A16AC" wp14:editId="03D2A388">
                  <wp:extent cx="3055048" cy="742685"/>
                  <wp:effectExtent l="0" t="0" r="0" b="63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8"/>
                          <a:stretch/>
                        </pic:blipFill>
                        <pic:spPr bwMode="auto">
                          <a:xfrm>
                            <a:off x="0" y="0"/>
                            <a:ext cx="3126272" cy="7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C0ED5B" w14:textId="77777777" w:rsidR="000F1892" w:rsidRDefault="000F1892" w:rsidP="000F1892">
      <w:pPr>
        <w:pStyle w:val="Funotentext"/>
        <w:rPr>
          <w:rFonts w:asciiTheme="minorHAnsi" w:hAnsiTheme="minorHAnsi"/>
          <w:noProof/>
          <w:sz w:val="4"/>
          <w:szCs w:val="4"/>
        </w:rPr>
      </w:pPr>
    </w:p>
    <w:tbl>
      <w:tblPr>
        <w:tblW w:w="10275" w:type="dxa"/>
        <w:shd w:val="clear" w:color="auto" w:fill="FFEB9C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5"/>
      </w:tblGrid>
      <w:tr w:rsidR="00AE0A1D" w:rsidRPr="003A4AF1" w14:paraId="3CF561FB" w14:textId="77777777" w:rsidTr="006644A3">
        <w:trPr>
          <w:cantSplit/>
        </w:trPr>
        <w:tc>
          <w:tcPr>
            <w:tcW w:w="10275" w:type="dxa"/>
            <w:shd w:val="clear" w:color="auto" w:fill="FBD4B4" w:themeFill="accent6" w:themeFillTint="66"/>
            <w:vAlign w:val="center"/>
          </w:tcPr>
          <w:p w14:paraId="073CA793" w14:textId="77777777" w:rsidR="00AE0A1D" w:rsidRPr="003A4AF1" w:rsidRDefault="00AE0A1D" w:rsidP="006644A3">
            <w:pPr>
              <w:jc w:val="center"/>
              <w:rPr>
                <w:spacing w:val="20"/>
                <w:sz w:val="2"/>
                <w:szCs w:val="2"/>
              </w:rPr>
            </w:pPr>
          </w:p>
        </w:tc>
      </w:tr>
      <w:tr w:rsidR="00AE0A1D" w14:paraId="604A2538" w14:textId="77777777" w:rsidTr="006644A3">
        <w:tblPrEx>
          <w:shd w:val="clear" w:color="auto" w:fill="auto"/>
        </w:tblPrEx>
        <w:trPr>
          <w:cantSplit/>
        </w:trPr>
        <w:tc>
          <w:tcPr>
            <w:tcW w:w="10275" w:type="dxa"/>
            <w:shd w:val="pct12" w:color="auto" w:fill="FFFFFF"/>
            <w:vAlign w:val="center"/>
            <w:hideMark/>
          </w:tcPr>
          <w:p w14:paraId="2CBCC123" w14:textId="63BC74CF" w:rsidR="00AE0A1D" w:rsidRPr="00482B17" w:rsidRDefault="00AE0A1D" w:rsidP="006644A3">
            <w:pPr>
              <w:spacing w:before="70" w:after="62"/>
              <w:jc w:val="center"/>
              <w:rPr>
                <w:rFonts w:ascii="Arial" w:hAnsi="Arial" w:cs="Arial"/>
                <w:spacing w:val="2"/>
                <w:sz w:val="20"/>
              </w:rPr>
            </w:pPr>
            <w:r w:rsidRPr="00482B17">
              <w:rPr>
                <w:rFonts w:ascii="Arial" w:hAnsi="Arial" w:cs="Arial"/>
                <w:spacing w:val="2"/>
                <w:sz w:val="20"/>
              </w:rPr>
              <w:t xml:space="preserve">Agrarmarkt Austria, Dresdner Straße 70, A-1200 Wien, E-Mail: </w:t>
            </w:r>
            <w:hyperlink r:id="rId11" w:history="1">
              <w:r w:rsidRPr="008A2E3F">
                <w:rPr>
                  <w:rStyle w:val="Hyperlink"/>
                  <w:rFonts w:ascii="Arial" w:hAnsi="Arial" w:cs="Arial"/>
                  <w:spacing w:val="2"/>
                  <w:sz w:val="20"/>
                </w:rPr>
                <w:t>erzeugerorganisationen@ama.gv.at</w:t>
              </w:r>
            </w:hyperlink>
            <w:r>
              <w:rPr>
                <w:rFonts w:ascii="Arial" w:hAnsi="Arial" w:cs="Arial"/>
                <w:spacing w:val="2"/>
                <w:sz w:val="20"/>
              </w:rPr>
              <w:t xml:space="preserve"> </w:t>
            </w:r>
          </w:p>
        </w:tc>
      </w:tr>
      <w:tr w:rsidR="00AE0A1D" w:rsidRPr="003A4AF1" w14:paraId="0C9E4334" w14:textId="77777777" w:rsidTr="006644A3">
        <w:trPr>
          <w:cantSplit/>
        </w:trPr>
        <w:tc>
          <w:tcPr>
            <w:tcW w:w="10275" w:type="dxa"/>
            <w:shd w:val="clear" w:color="auto" w:fill="FBD4B4" w:themeFill="accent6" w:themeFillTint="66"/>
            <w:vAlign w:val="center"/>
          </w:tcPr>
          <w:p w14:paraId="1782B674" w14:textId="77777777" w:rsidR="00AE0A1D" w:rsidRPr="003A4AF1" w:rsidRDefault="00AE0A1D" w:rsidP="006644A3">
            <w:pPr>
              <w:jc w:val="center"/>
              <w:rPr>
                <w:spacing w:val="20"/>
                <w:sz w:val="2"/>
                <w:szCs w:val="2"/>
              </w:rPr>
            </w:pPr>
          </w:p>
        </w:tc>
      </w:tr>
    </w:tbl>
    <w:p w14:paraId="2E84EB2C" w14:textId="3476F84D" w:rsidR="00AE0A1D" w:rsidRDefault="00AE0A1D" w:rsidP="00AE0A1D">
      <w:pPr>
        <w:pStyle w:val="Fuzeile"/>
        <w:tabs>
          <w:tab w:val="clear" w:pos="4819"/>
          <w:tab w:val="clear" w:pos="9071"/>
        </w:tabs>
        <w:rPr>
          <w:rFonts w:ascii="Calibri" w:hAnsi="Calibri"/>
          <w:sz w:val="4"/>
          <w:szCs w:val="4"/>
        </w:rPr>
      </w:pPr>
    </w:p>
    <w:p w14:paraId="4ED2D7DC" w14:textId="427EA465" w:rsidR="003C7386" w:rsidRDefault="00AE0A1D" w:rsidP="003C7386">
      <w:pPr>
        <w:pStyle w:val="Fuzeile"/>
        <w:tabs>
          <w:tab w:val="clear" w:pos="4819"/>
          <w:tab w:val="clear" w:pos="9071"/>
          <w:tab w:val="right" w:pos="10191"/>
        </w:tabs>
        <w:rPr>
          <w:rFonts w:ascii="Calibri" w:hAnsi="Calibri"/>
          <w:sz w:val="12"/>
          <w:szCs w:val="12"/>
        </w:rPr>
      </w:pPr>
      <w:r w:rsidRPr="00174F5E">
        <w:rPr>
          <w:rFonts w:asciiTheme="minorHAnsi" w:hAnsiTheme="minorHAnsi" w:cs="Arial"/>
          <w:sz w:val="19"/>
          <w:szCs w:val="19"/>
        </w:rPr>
        <w:tab/>
      </w:r>
      <w:r w:rsidR="003C7386" w:rsidRPr="00174F5E">
        <w:rPr>
          <w:rFonts w:asciiTheme="minorHAnsi" w:hAnsiTheme="minorHAnsi" w:cs="Arial"/>
          <w:sz w:val="19"/>
          <w:szCs w:val="19"/>
        </w:rPr>
        <w:t>K-A</w:t>
      </w:r>
    </w:p>
    <w:p w14:paraId="5B97C619" w14:textId="77777777" w:rsidR="003C7386" w:rsidRPr="000F1892" w:rsidRDefault="003C7386" w:rsidP="000F1892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6"/>
          <w:szCs w:val="6"/>
        </w:rPr>
      </w:pPr>
    </w:p>
    <w:tbl>
      <w:tblPr>
        <w:tblStyle w:val="Tabellenraster"/>
        <w:tblW w:w="10252" w:type="dxa"/>
        <w:tblBorders>
          <w:top w:val="single" w:sz="18" w:space="0" w:color="FFEB9C"/>
          <w:left w:val="single" w:sz="12" w:space="0" w:color="FFEB9C"/>
          <w:bottom w:val="single" w:sz="18" w:space="0" w:color="FFEB9C"/>
          <w:right w:val="none" w:sz="0" w:space="0" w:color="auto"/>
          <w:insideH w:val="single" w:sz="12" w:space="0" w:color="FFEB9C"/>
          <w:insideV w:val="single" w:sz="12" w:space="0" w:color="FFEB9C"/>
        </w:tblBorders>
        <w:tblLook w:val="04A0" w:firstRow="1" w:lastRow="0" w:firstColumn="1" w:lastColumn="0" w:noHBand="0" w:noVBand="1"/>
      </w:tblPr>
      <w:tblGrid>
        <w:gridCol w:w="266"/>
        <w:gridCol w:w="9986"/>
      </w:tblGrid>
      <w:tr w:rsidR="00AE0A1D" w14:paraId="4E94AB5F" w14:textId="77777777" w:rsidTr="00613400">
        <w:trPr>
          <w:cantSplit/>
          <w:trHeight w:val="808"/>
        </w:trPr>
        <w:tc>
          <w:tcPr>
            <w:tcW w:w="266" w:type="dxa"/>
            <w:tcBorders>
              <w:top w:val="single" w:sz="18" w:space="0" w:color="FBD4B4" w:themeColor="accent6" w:themeTint="66"/>
              <w:left w:val="single" w:sz="18" w:space="0" w:color="FBD4B4" w:themeColor="accent6" w:themeTint="66"/>
              <w:bottom w:val="single" w:sz="18" w:space="0" w:color="FBD4B4" w:themeColor="accent6" w:themeTint="66"/>
              <w:right w:val="single" w:sz="18" w:space="0" w:color="FBD4B4" w:themeColor="accent6" w:themeTint="66"/>
            </w:tcBorders>
            <w:shd w:val="clear" w:color="auto" w:fill="FBD4B4" w:themeFill="accent6" w:themeFillTint="66"/>
            <w:vAlign w:val="center"/>
          </w:tcPr>
          <w:p w14:paraId="09B00172" w14:textId="77777777" w:rsidR="00AE0A1D" w:rsidRPr="001A503A" w:rsidRDefault="00AE0A1D" w:rsidP="006644A3">
            <w:pPr>
              <w:tabs>
                <w:tab w:val="left" w:pos="74"/>
                <w:tab w:val="right" w:pos="10205"/>
              </w:tabs>
              <w:spacing w:line="192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986" w:type="dxa"/>
            <w:tcBorders>
              <w:top w:val="single" w:sz="18" w:space="0" w:color="FBD4B4" w:themeColor="accent6" w:themeTint="66"/>
              <w:left w:val="single" w:sz="18" w:space="0" w:color="FBD4B4" w:themeColor="accent6" w:themeTint="66"/>
              <w:bottom w:val="single" w:sz="18" w:space="0" w:color="FBD4B4" w:themeColor="accent6" w:themeTint="66"/>
            </w:tcBorders>
            <w:shd w:val="clear" w:color="auto" w:fill="FFFFF5"/>
            <w:vAlign w:val="center"/>
          </w:tcPr>
          <w:p w14:paraId="403422D1" w14:textId="62DE882A" w:rsidR="00AE0A1D" w:rsidRDefault="00AE0A1D" w:rsidP="006644A3">
            <w:pPr>
              <w:pStyle w:val="Fuzeile"/>
              <w:tabs>
                <w:tab w:val="clear" w:pos="4819"/>
                <w:tab w:val="clear" w:pos="9071"/>
                <w:tab w:val="left" w:pos="45"/>
              </w:tabs>
              <w:spacing w:before="60" w:after="60"/>
              <w:rPr>
                <w:rFonts w:ascii="Arial Narrow" w:hAnsi="Arial Narrow"/>
                <w:b/>
                <w:sz w:val="34"/>
                <w:szCs w:val="34"/>
              </w:rPr>
            </w:pPr>
            <w:r>
              <w:rPr>
                <w:rFonts w:ascii="Arial Narrow" w:hAnsi="Arial Narrow"/>
                <w:b/>
                <w:sz w:val="35"/>
                <w:szCs w:val="35"/>
              </w:rPr>
              <w:tab/>
              <w:t xml:space="preserve">Erzeugerorganisationen: </w:t>
            </w:r>
            <w:r w:rsidR="00075F80">
              <w:rPr>
                <w:rFonts w:ascii="Arial Narrow" w:hAnsi="Arial Narrow"/>
                <w:b/>
                <w:sz w:val="35"/>
                <w:szCs w:val="35"/>
              </w:rPr>
              <w:t xml:space="preserve">Beilage </w:t>
            </w:r>
            <w:r w:rsidR="002435BA">
              <w:rPr>
                <w:rFonts w:ascii="Arial Narrow" w:hAnsi="Arial Narrow"/>
                <w:b/>
                <w:sz w:val="35"/>
                <w:szCs w:val="35"/>
              </w:rPr>
              <w:t>2</w:t>
            </w:r>
            <w:r w:rsidR="00B6345C">
              <w:rPr>
                <w:rFonts w:ascii="Arial Narrow" w:hAnsi="Arial Narrow"/>
                <w:b/>
                <w:sz w:val="35"/>
                <w:szCs w:val="35"/>
              </w:rPr>
              <w:t xml:space="preserve"> -</w:t>
            </w:r>
            <w:r w:rsidR="009E360D">
              <w:rPr>
                <w:rFonts w:ascii="Arial Narrow" w:hAnsi="Arial Narrow"/>
                <w:b/>
                <w:sz w:val="35"/>
                <w:szCs w:val="35"/>
              </w:rPr>
              <w:br/>
            </w:r>
            <w:r w:rsidR="009E360D">
              <w:rPr>
                <w:rFonts w:ascii="Arial Narrow" w:hAnsi="Arial Narrow"/>
                <w:b/>
                <w:sz w:val="35"/>
                <w:szCs w:val="35"/>
              </w:rPr>
              <w:tab/>
            </w:r>
            <w:r w:rsidR="00B6345C" w:rsidRPr="00B6345C">
              <w:rPr>
                <w:rFonts w:ascii="Arial Narrow" w:hAnsi="Arial Narrow"/>
                <w:b/>
                <w:sz w:val="35"/>
                <w:szCs w:val="35"/>
              </w:rPr>
              <w:t>Allgemeine Angaben zur Erzeugerorganisation</w:t>
            </w:r>
          </w:p>
          <w:p w14:paraId="2B2892CE" w14:textId="77777777" w:rsidR="00AE0A1D" w:rsidRPr="003E36DD" w:rsidRDefault="00AE0A1D" w:rsidP="00C71405">
            <w:pPr>
              <w:pStyle w:val="Fuzeile"/>
              <w:tabs>
                <w:tab w:val="clear" w:pos="4819"/>
                <w:tab w:val="clear" w:pos="9071"/>
                <w:tab w:val="left" w:pos="45"/>
              </w:tabs>
              <w:spacing w:before="40" w:after="10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</w:r>
            <w:r w:rsidRPr="00AD210D">
              <w:rPr>
                <w:rFonts w:ascii="Arial" w:hAnsi="Arial" w:cs="Arial"/>
                <w:sz w:val="21"/>
                <w:szCs w:val="21"/>
              </w:rPr>
              <w:t>im Sektor Obst &amp; Gemüse gem.</w:t>
            </w:r>
            <w:r w:rsidRPr="00AB6D0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B6D0B" w:rsidRPr="00AB6D0B">
              <w:rPr>
                <w:rFonts w:ascii="Arial" w:hAnsi="Arial" w:cs="Arial"/>
                <w:sz w:val="21"/>
                <w:szCs w:val="21"/>
              </w:rPr>
              <w:t>GAP-Strategieplan-Anwendungs-Verordnung</w:t>
            </w:r>
          </w:p>
        </w:tc>
      </w:tr>
    </w:tbl>
    <w:p w14:paraId="005DE0D9" w14:textId="77777777" w:rsidR="000F1892" w:rsidRDefault="000F1892" w:rsidP="000F1892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Cs w:val="24"/>
        </w:rPr>
      </w:pPr>
    </w:p>
    <w:tbl>
      <w:tblPr>
        <w:tblStyle w:val="Tabellenraster"/>
        <w:tblW w:w="10262" w:type="dxa"/>
        <w:tblInd w:w="11" w:type="dxa"/>
        <w:tblLook w:val="04A0" w:firstRow="1" w:lastRow="0" w:firstColumn="1" w:lastColumn="0" w:noHBand="0" w:noVBand="1"/>
      </w:tblPr>
      <w:tblGrid>
        <w:gridCol w:w="2116"/>
        <w:gridCol w:w="283"/>
        <w:gridCol w:w="7863"/>
      </w:tblGrid>
      <w:tr w:rsidR="000F1892" w14:paraId="690E3CCF" w14:textId="77777777" w:rsidTr="000F1892">
        <w:trPr>
          <w:trHeight w:hRule="exact" w:val="567"/>
        </w:trPr>
        <w:tc>
          <w:tcPr>
            <w:tcW w:w="2116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2C879589" w14:textId="33AB6659" w:rsidR="000F1892" w:rsidRPr="00DB22F9" w:rsidRDefault="000F1892" w:rsidP="009676B0">
            <w:pPr>
              <w:tabs>
                <w:tab w:val="left" w:pos="355"/>
              </w:tabs>
              <w:ind w:left="28"/>
              <w:rPr>
                <w:rFonts w:ascii="Calibri" w:hAnsi="Calibri"/>
                <w:b/>
                <w:szCs w:val="22"/>
              </w:rPr>
            </w:pPr>
            <w:r w:rsidRPr="000F1892">
              <w:rPr>
                <w:rFonts w:ascii="Calibri" w:hAnsi="Calibri"/>
                <w:b/>
                <w:szCs w:val="22"/>
              </w:rPr>
              <w:t>Klienten Nr.: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68808528" w14:textId="77777777" w:rsidR="000F1892" w:rsidRPr="000D29BE" w:rsidRDefault="000F1892" w:rsidP="009676B0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86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5813656" w14:textId="2033AE45" w:rsidR="000F1892" w:rsidRPr="00A31FF2" w:rsidRDefault="000F1892" w:rsidP="009676B0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1892" w14:paraId="1AFE3CC5" w14:textId="77777777" w:rsidTr="000F1892">
        <w:trPr>
          <w:trHeight w:hRule="exact" w:val="567"/>
        </w:trPr>
        <w:tc>
          <w:tcPr>
            <w:tcW w:w="2116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3FBA8C" w14:textId="736B0E35" w:rsidR="000F1892" w:rsidRDefault="000F1892" w:rsidP="000F1892">
            <w:pPr>
              <w:tabs>
                <w:tab w:val="left" w:pos="355"/>
              </w:tabs>
              <w:spacing w:line="216" w:lineRule="auto"/>
              <w:ind w:left="28"/>
              <w:rPr>
                <w:rFonts w:ascii="Calibri" w:hAnsi="Calibri"/>
                <w:b/>
                <w:szCs w:val="22"/>
              </w:rPr>
            </w:pPr>
            <w:r w:rsidRPr="000F1892">
              <w:rPr>
                <w:rFonts w:ascii="Calibri" w:hAnsi="Calibri"/>
                <w:b/>
                <w:szCs w:val="22"/>
              </w:rPr>
              <w:t>Name der Erzeuger-organisation: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41E47589" w14:textId="77777777" w:rsidR="000F1892" w:rsidRPr="000D29BE" w:rsidRDefault="000F1892" w:rsidP="009676B0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86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47DD917" w14:textId="77777777" w:rsidR="000F1892" w:rsidRPr="00330563" w:rsidRDefault="000F1892" w:rsidP="009676B0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77F052E" w14:textId="77777777" w:rsidR="000F1892" w:rsidRPr="003B3E8D" w:rsidRDefault="000F1892" w:rsidP="00AE0A1D">
      <w:pPr>
        <w:rPr>
          <w:rFonts w:ascii="Arial" w:hAnsi="Arial" w:cs="Arial"/>
          <w:sz w:val="32"/>
          <w:szCs w:val="32"/>
        </w:rPr>
      </w:pPr>
    </w:p>
    <w:tbl>
      <w:tblPr>
        <w:tblW w:w="10262" w:type="dxa"/>
        <w:tblInd w:w="1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AE0A1D" w:rsidRPr="003F27A5" w14:paraId="260DC1EC" w14:textId="77777777" w:rsidTr="006644A3">
        <w:trPr>
          <w:trHeight w:val="243"/>
        </w:trPr>
        <w:tc>
          <w:tcPr>
            <w:tcW w:w="1026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04E37BB7" w14:textId="256851B2" w:rsidR="00AE0A1D" w:rsidRPr="00A31FF2" w:rsidRDefault="003F27A5" w:rsidP="00A31FF2">
            <w:pPr>
              <w:tabs>
                <w:tab w:val="left" w:pos="485"/>
              </w:tabs>
              <w:spacing w:before="20" w:after="20"/>
              <w:jc w:val="both"/>
              <w:rPr>
                <w:rFonts w:ascii="Arial" w:hAnsi="Arial" w:cs="Arial"/>
                <w:b/>
                <w:szCs w:val="22"/>
              </w:rPr>
            </w:pPr>
            <w:r w:rsidRPr="00A31FF2">
              <w:rPr>
                <w:rFonts w:ascii="Arial" w:hAnsi="Arial" w:cs="Arial"/>
                <w:b/>
                <w:szCs w:val="22"/>
              </w:rPr>
              <w:t xml:space="preserve">1. </w:t>
            </w:r>
            <w:r w:rsidR="00A31FF2" w:rsidRPr="00A31FF2">
              <w:rPr>
                <w:rFonts w:ascii="Arial" w:hAnsi="Arial" w:cs="Arial"/>
                <w:b/>
                <w:szCs w:val="22"/>
              </w:rPr>
              <w:tab/>
              <w:t>Allgemeine Strukturdaten der EO</w:t>
            </w:r>
            <w:r w:rsidR="00075F80" w:rsidRPr="00A31FF2">
              <w:rPr>
                <w:rFonts w:ascii="Arial" w:hAnsi="Arial" w:cs="Arial"/>
                <w:b/>
                <w:szCs w:val="22"/>
              </w:rPr>
              <w:t>:</w:t>
            </w:r>
          </w:p>
        </w:tc>
      </w:tr>
    </w:tbl>
    <w:p w14:paraId="4940FA7F" w14:textId="29C6D35E" w:rsidR="00A31FF2" w:rsidRPr="006644A3" w:rsidRDefault="00A31FF2" w:rsidP="00075F80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2"/>
          <w:szCs w:val="22"/>
        </w:rPr>
      </w:pPr>
    </w:p>
    <w:p w14:paraId="4BA797D0" w14:textId="1C12389D" w:rsidR="006644A3" w:rsidRPr="006644A3" w:rsidRDefault="006644A3" w:rsidP="00DD6501">
      <w:pPr>
        <w:pStyle w:val="Fuzeile"/>
        <w:tabs>
          <w:tab w:val="clear" w:pos="4819"/>
          <w:tab w:val="clear" w:pos="9071"/>
          <w:tab w:val="right" w:pos="10206"/>
        </w:tabs>
        <w:spacing w:line="300" w:lineRule="auto"/>
        <w:rPr>
          <w:rFonts w:ascii="Arial" w:hAnsi="Arial" w:cs="Arial"/>
          <w:sz w:val="22"/>
          <w:szCs w:val="22"/>
        </w:rPr>
      </w:pPr>
      <w:r w:rsidRPr="006644A3">
        <w:rPr>
          <w:rFonts w:ascii="Arial" w:hAnsi="Arial" w:cs="Arial"/>
          <w:sz w:val="22"/>
          <w:szCs w:val="22"/>
        </w:rPr>
        <w:t>(Sofern bei den Einzelfragen kein spezieller Bezugszeitraum angegeben ist, beziehen sich die Angaben auf das Jahr vor der Antragstellung)</w:t>
      </w:r>
    </w:p>
    <w:p w14:paraId="1D4A621E" w14:textId="77777777" w:rsidR="006644A3" w:rsidRPr="006644A3" w:rsidRDefault="006644A3" w:rsidP="00075F80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6644A3" w:rsidRPr="003F27A5" w14:paraId="264FBB1C" w14:textId="77777777" w:rsidTr="006644A3">
        <w:trPr>
          <w:trHeight w:val="243"/>
        </w:trPr>
        <w:tc>
          <w:tcPr>
            <w:tcW w:w="1026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2290C12E" w14:textId="77777777" w:rsidR="006644A3" w:rsidRPr="00A31FF2" w:rsidRDefault="006644A3" w:rsidP="006644A3">
            <w:pPr>
              <w:tabs>
                <w:tab w:val="left" w:pos="485"/>
              </w:tabs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 w:rsidRPr="00A31FF2">
              <w:rPr>
                <w:rFonts w:ascii="Arial" w:hAnsi="Arial" w:cs="Arial"/>
                <w:szCs w:val="22"/>
              </w:rPr>
              <w:t xml:space="preserve">1.1 </w:t>
            </w:r>
            <w:r w:rsidRPr="00A31FF2">
              <w:rPr>
                <w:rFonts w:ascii="Arial" w:hAnsi="Arial" w:cs="Arial"/>
                <w:szCs w:val="22"/>
              </w:rPr>
              <w:tab/>
              <w:t>Erzeugerstruktur:</w:t>
            </w:r>
          </w:p>
        </w:tc>
      </w:tr>
    </w:tbl>
    <w:p w14:paraId="5F724F91" w14:textId="77777777" w:rsidR="00A31FF2" w:rsidRPr="006644A3" w:rsidRDefault="00A31FF2" w:rsidP="00075F80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10262" w:type="dxa"/>
        <w:tblInd w:w="11" w:type="dxa"/>
        <w:tblLook w:val="04A0" w:firstRow="1" w:lastRow="0" w:firstColumn="1" w:lastColumn="0" w:noHBand="0" w:noVBand="1"/>
      </w:tblPr>
      <w:tblGrid>
        <w:gridCol w:w="2116"/>
        <w:gridCol w:w="283"/>
        <w:gridCol w:w="7863"/>
      </w:tblGrid>
      <w:tr w:rsidR="00A31FF2" w14:paraId="69A12B85" w14:textId="77777777" w:rsidTr="006644A3">
        <w:trPr>
          <w:trHeight w:hRule="exact" w:val="567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59C2A0" w14:textId="7D1017DE" w:rsidR="00A31FF2" w:rsidRPr="00DB22F9" w:rsidRDefault="00A31FF2" w:rsidP="006644A3">
            <w:pPr>
              <w:tabs>
                <w:tab w:val="left" w:pos="355"/>
              </w:tabs>
              <w:ind w:left="28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Stand: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3E8C6784" w14:textId="77777777" w:rsidR="00A31FF2" w:rsidRPr="000D29BE" w:rsidRDefault="00A31FF2" w:rsidP="006644A3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86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B6C024E" w14:textId="744EDE6A" w:rsidR="00A31FF2" w:rsidRPr="00A31FF2" w:rsidRDefault="00A31FF2" w:rsidP="006644A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6975430" w14:textId="77777777" w:rsidR="00A31FF2" w:rsidRDefault="00A31FF2" w:rsidP="00075F80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Cs w:val="24"/>
        </w:rPr>
      </w:pPr>
    </w:p>
    <w:tbl>
      <w:tblPr>
        <w:tblStyle w:val="Tabellenraster"/>
        <w:tblW w:w="10264" w:type="dxa"/>
        <w:tblInd w:w="3" w:type="dxa"/>
        <w:tblLook w:val="04A0" w:firstRow="1" w:lastRow="0" w:firstColumn="1" w:lastColumn="0" w:noHBand="0" w:noVBand="1"/>
      </w:tblPr>
      <w:tblGrid>
        <w:gridCol w:w="3421"/>
        <w:gridCol w:w="3421"/>
        <w:gridCol w:w="3422"/>
      </w:tblGrid>
      <w:tr w:rsidR="00A31FF2" w14:paraId="0D08FE9C" w14:textId="77777777" w:rsidTr="00A31FF2">
        <w:trPr>
          <w:trHeight w:hRule="exact" w:val="567"/>
        </w:trPr>
        <w:tc>
          <w:tcPr>
            <w:tcW w:w="342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DD497A" w14:textId="563FEAF4" w:rsidR="00A31FF2" w:rsidRPr="00DD6F28" w:rsidRDefault="00A31FF2" w:rsidP="00A31FF2">
            <w:pPr>
              <w:tabs>
                <w:tab w:val="left" w:pos="355"/>
              </w:tabs>
              <w:ind w:left="28"/>
              <w:jc w:val="both"/>
              <w:rPr>
                <w:rFonts w:ascii="Calibri" w:hAnsi="Calibri"/>
                <w:b/>
                <w:szCs w:val="22"/>
              </w:rPr>
            </w:pPr>
            <w:r w:rsidRPr="00A31FF2">
              <w:rPr>
                <w:rFonts w:ascii="Calibri" w:hAnsi="Calibri"/>
                <w:b/>
                <w:szCs w:val="22"/>
              </w:rPr>
              <w:t>Umsatzgröße</w:t>
            </w:r>
          </w:p>
        </w:tc>
        <w:tc>
          <w:tcPr>
            <w:tcW w:w="342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58A597" w14:textId="51660958" w:rsidR="00A31FF2" w:rsidRPr="00DD6F28" w:rsidRDefault="00A31FF2" w:rsidP="00A31FF2">
            <w:pPr>
              <w:tabs>
                <w:tab w:val="left" w:pos="355"/>
              </w:tabs>
              <w:ind w:left="28"/>
              <w:jc w:val="both"/>
              <w:rPr>
                <w:rFonts w:ascii="Calibri" w:hAnsi="Calibri"/>
                <w:b/>
                <w:szCs w:val="22"/>
              </w:rPr>
            </w:pPr>
            <w:r w:rsidRPr="00A31FF2">
              <w:rPr>
                <w:rFonts w:ascii="Calibri" w:hAnsi="Calibri"/>
                <w:b/>
                <w:szCs w:val="22"/>
              </w:rPr>
              <w:t>Anzahl</w:t>
            </w:r>
          </w:p>
        </w:tc>
        <w:tc>
          <w:tcPr>
            <w:tcW w:w="34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D54448" w14:textId="46DE5FAE" w:rsidR="00A31FF2" w:rsidRPr="00DD6F28" w:rsidRDefault="00A31FF2" w:rsidP="00A31FF2">
            <w:pPr>
              <w:tabs>
                <w:tab w:val="left" w:pos="355"/>
              </w:tabs>
              <w:ind w:left="28"/>
              <w:jc w:val="both"/>
              <w:rPr>
                <w:rFonts w:ascii="Calibri" w:hAnsi="Calibri"/>
                <w:b/>
                <w:szCs w:val="22"/>
              </w:rPr>
            </w:pPr>
            <w:r w:rsidRPr="00A31FF2">
              <w:rPr>
                <w:rFonts w:ascii="Calibri" w:hAnsi="Calibri"/>
                <w:b/>
                <w:szCs w:val="22"/>
              </w:rPr>
              <w:t>Umsatzanteil in %</w:t>
            </w:r>
          </w:p>
        </w:tc>
      </w:tr>
      <w:tr w:rsidR="00A31FF2" w14:paraId="6D96A023" w14:textId="77777777" w:rsidTr="00A31FF2">
        <w:trPr>
          <w:trHeight w:hRule="exact" w:val="567"/>
        </w:trPr>
        <w:tc>
          <w:tcPr>
            <w:tcW w:w="342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D1C67A3" w14:textId="03EB022D" w:rsidR="00A31FF2" w:rsidRPr="006644A3" w:rsidRDefault="00A31FF2" w:rsidP="006644A3">
            <w:pPr>
              <w:ind w:left="57"/>
              <w:rPr>
                <w:rFonts w:ascii="Arial" w:hAnsi="Arial" w:cs="Arial"/>
                <w:szCs w:val="22"/>
              </w:rPr>
            </w:pPr>
            <w:r w:rsidRPr="006644A3">
              <w:rPr>
                <w:rFonts w:ascii="Arial" w:hAnsi="Arial" w:cs="Arial"/>
                <w:szCs w:val="22"/>
              </w:rPr>
              <w:t>Bis 10.000 Euro</w:t>
            </w:r>
          </w:p>
        </w:tc>
        <w:tc>
          <w:tcPr>
            <w:tcW w:w="342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5C09E33" w14:textId="2E6F4EF3" w:rsidR="00A31FF2" w:rsidRPr="003D1A6C" w:rsidRDefault="00A31FF2" w:rsidP="006644A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981D708" w14:textId="77777777" w:rsidR="00A31FF2" w:rsidRPr="003D1A6C" w:rsidRDefault="00A31FF2" w:rsidP="006644A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1FF2" w14:paraId="39C34F36" w14:textId="77777777" w:rsidTr="00A31FF2">
        <w:trPr>
          <w:trHeight w:hRule="exact" w:val="567"/>
        </w:trPr>
        <w:tc>
          <w:tcPr>
            <w:tcW w:w="342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68A5D58" w14:textId="69BF1891" w:rsidR="00A31FF2" w:rsidRPr="006644A3" w:rsidRDefault="00A31FF2" w:rsidP="006644A3">
            <w:pPr>
              <w:ind w:left="57"/>
              <w:rPr>
                <w:rFonts w:ascii="Arial" w:hAnsi="Arial" w:cs="Arial"/>
                <w:szCs w:val="22"/>
              </w:rPr>
            </w:pPr>
            <w:r w:rsidRPr="006644A3">
              <w:rPr>
                <w:rFonts w:ascii="Arial" w:hAnsi="Arial" w:cs="Arial"/>
                <w:szCs w:val="22"/>
              </w:rPr>
              <w:t>Bis 50.000 Euro</w:t>
            </w:r>
          </w:p>
        </w:tc>
        <w:tc>
          <w:tcPr>
            <w:tcW w:w="342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52BD1E9" w14:textId="77777777" w:rsidR="00A31FF2" w:rsidRPr="003D1A6C" w:rsidRDefault="00A31FF2" w:rsidP="006644A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D20A26C" w14:textId="77777777" w:rsidR="00A31FF2" w:rsidRPr="003D1A6C" w:rsidRDefault="00A31FF2" w:rsidP="006644A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1FF2" w14:paraId="1F153B09" w14:textId="77777777" w:rsidTr="00A31FF2">
        <w:trPr>
          <w:trHeight w:hRule="exact" w:val="567"/>
        </w:trPr>
        <w:tc>
          <w:tcPr>
            <w:tcW w:w="342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4C29A45" w14:textId="631E508F" w:rsidR="00A31FF2" w:rsidRPr="006644A3" w:rsidRDefault="00A31FF2" w:rsidP="006644A3">
            <w:pPr>
              <w:ind w:left="57"/>
              <w:rPr>
                <w:rFonts w:ascii="Arial" w:hAnsi="Arial" w:cs="Arial"/>
                <w:szCs w:val="22"/>
              </w:rPr>
            </w:pPr>
            <w:r w:rsidRPr="006644A3">
              <w:rPr>
                <w:rFonts w:ascii="Arial" w:hAnsi="Arial" w:cs="Arial"/>
                <w:szCs w:val="22"/>
              </w:rPr>
              <w:t>Bis 100.000 Euro</w:t>
            </w:r>
          </w:p>
        </w:tc>
        <w:tc>
          <w:tcPr>
            <w:tcW w:w="342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8A4FFC5" w14:textId="77777777" w:rsidR="00A31FF2" w:rsidRPr="003D1A6C" w:rsidRDefault="00A31FF2" w:rsidP="006644A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CF4CC9C" w14:textId="77777777" w:rsidR="00A31FF2" w:rsidRPr="003D1A6C" w:rsidRDefault="00A31FF2" w:rsidP="006644A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1FF2" w14:paraId="4BD07926" w14:textId="77777777" w:rsidTr="00A31FF2">
        <w:trPr>
          <w:trHeight w:hRule="exact" w:val="567"/>
        </w:trPr>
        <w:tc>
          <w:tcPr>
            <w:tcW w:w="342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C86960C" w14:textId="1D056EA5" w:rsidR="00A31FF2" w:rsidRPr="006644A3" w:rsidRDefault="00A31FF2" w:rsidP="006644A3">
            <w:pPr>
              <w:ind w:left="57"/>
              <w:rPr>
                <w:rFonts w:ascii="Arial" w:hAnsi="Arial" w:cs="Arial"/>
                <w:szCs w:val="22"/>
              </w:rPr>
            </w:pPr>
            <w:r w:rsidRPr="006644A3">
              <w:rPr>
                <w:rFonts w:ascii="Arial" w:hAnsi="Arial" w:cs="Arial"/>
                <w:szCs w:val="22"/>
              </w:rPr>
              <w:t>Bis 500.000 Euro</w:t>
            </w:r>
          </w:p>
        </w:tc>
        <w:tc>
          <w:tcPr>
            <w:tcW w:w="342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23712AB" w14:textId="77777777" w:rsidR="00A31FF2" w:rsidRPr="003D1A6C" w:rsidRDefault="00A31FF2" w:rsidP="006644A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5D3E876" w14:textId="77777777" w:rsidR="00A31FF2" w:rsidRPr="003D1A6C" w:rsidRDefault="00A31FF2" w:rsidP="006644A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1FF2" w14:paraId="23AFA99D" w14:textId="77777777" w:rsidTr="00A31FF2">
        <w:trPr>
          <w:trHeight w:hRule="exact" w:val="567"/>
        </w:trPr>
        <w:tc>
          <w:tcPr>
            <w:tcW w:w="342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8CFFA46" w14:textId="74726A9B" w:rsidR="00A31FF2" w:rsidRPr="006644A3" w:rsidRDefault="00A31FF2" w:rsidP="006644A3">
            <w:pPr>
              <w:ind w:left="57"/>
              <w:rPr>
                <w:rFonts w:ascii="Arial" w:hAnsi="Arial" w:cs="Arial"/>
                <w:szCs w:val="22"/>
              </w:rPr>
            </w:pPr>
            <w:r w:rsidRPr="006644A3">
              <w:rPr>
                <w:rFonts w:ascii="Arial" w:hAnsi="Arial" w:cs="Arial"/>
                <w:szCs w:val="22"/>
              </w:rPr>
              <w:t>Über 500.000 Euro</w:t>
            </w:r>
          </w:p>
        </w:tc>
        <w:tc>
          <w:tcPr>
            <w:tcW w:w="342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DC145AB" w14:textId="77777777" w:rsidR="00A31FF2" w:rsidRPr="003D1A6C" w:rsidRDefault="00A31FF2" w:rsidP="006644A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A9A7CB9" w14:textId="77777777" w:rsidR="00A31FF2" w:rsidRPr="003D1A6C" w:rsidRDefault="00A31FF2" w:rsidP="006644A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CE9FA05" w14:textId="378D8EB7" w:rsidR="00A31FF2" w:rsidRDefault="00A31FF2" w:rsidP="00075F80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Cs w:val="24"/>
        </w:rPr>
      </w:pPr>
    </w:p>
    <w:tbl>
      <w:tblPr>
        <w:tblW w:w="0" w:type="auto"/>
        <w:tblInd w:w="1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A31FF2" w:rsidRPr="003F27A5" w14:paraId="0A65C5FA" w14:textId="77777777" w:rsidTr="006644A3">
        <w:trPr>
          <w:trHeight w:val="243"/>
        </w:trPr>
        <w:tc>
          <w:tcPr>
            <w:tcW w:w="1026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557526FE" w14:textId="4A866C9A" w:rsidR="00A31FF2" w:rsidRPr="00A31FF2" w:rsidRDefault="00A31FF2" w:rsidP="00A31FF2">
            <w:pPr>
              <w:tabs>
                <w:tab w:val="left" w:pos="485"/>
              </w:tabs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 w:rsidRPr="00A31FF2">
              <w:rPr>
                <w:rFonts w:ascii="Arial" w:hAnsi="Arial" w:cs="Arial"/>
                <w:szCs w:val="22"/>
              </w:rPr>
              <w:t xml:space="preserve">1.2 </w:t>
            </w:r>
            <w:r w:rsidRPr="00A31FF2">
              <w:rPr>
                <w:rFonts w:ascii="Arial" w:hAnsi="Arial" w:cs="Arial"/>
                <w:szCs w:val="22"/>
              </w:rPr>
              <w:tab/>
              <w:t>Anbauflächen der angeschlossenen Erzeuger:</w:t>
            </w:r>
          </w:p>
        </w:tc>
      </w:tr>
    </w:tbl>
    <w:p w14:paraId="4CA8E144" w14:textId="560FA9DC" w:rsidR="00A31FF2" w:rsidRDefault="00A31FF2" w:rsidP="00075F80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Cs w:val="24"/>
        </w:rPr>
      </w:pPr>
    </w:p>
    <w:tbl>
      <w:tblPr>
        <w:tblStyle w:val="Tabellenraster"/>
        <w:tblW w:w="10262" w:type="dxa"/>
        <w:tblInd w:w="11" w:type="dxa"/>
        <w:tblLook w:val="04A0" w:firstRow="1" w:lastRow="0" w:firstColumn="1" w:lastColumn="0" w:noHBand="0" w:noVBand="1"/>
      </w:tblPr>
      <w:tblGrid>
        <w:gridCol w:w="2966"/>
        <w:gridCol w:w="284"/>
        <w:gridCol w:w="7012"/>
      </w:tblGrid>
      <w:tr w:rsidR="00075F80" w14:paraId="546B69FD" w14:textId="77777777" w:rsidTr="003207B2">
        <w:trPr>
          <w:trHeight w:hRule="exact" w:val="567"/>
        </w:trPr>
        <w:tc>
          <w:tcPr>
            <w:tcW w:w="2966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2665F343" w14:textId="212663D5" w:rsidR="00075F80" w:rsidRPr="00DB22F9" w:rsidRDefault="00A31FF2" w:rsidP="006644A3">
            <w:pPr>
              <w:tabs>
                <w:tab w:val="left" w:pos="355"/>
              </w:tabs>
              <w:ind w:left="28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Gesamtfläche in ha</w:t>
            </w:r>
            <w:r w:rsidR="00075F80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30322B2E" w14:textId="77777777" w:rsidR="00075F80" w:rsidRPr="000D29BE" w:rsidRDefault="00075F80" w:rsidP="006644A3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01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FAF5563" w14:textId="4FEFD1DB" w:rsidR="00075F80" w:rsidRPr="00A31FF2" w:rsidRDefault="00075F80" w:rsidP="006644A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6F28" w14:paraId="3AB49FE3" w14:textId="77777777" w:rsidTr="003207B2">
        <w:trPr>
          <w:trHeight w:hRule="exact" w:val="567"/>
        </w:trPr>
        <w:tc>
          <w:tcPr>
            <w:tcW w:w="2966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CE0380" w14:textId="65767481" w:rsidR="00DD6F28" w:rsidRDefault="00A31FF2" w:rsidP="006644A3">
            <w:pPr>
              <w:tabs>
                <w:tab w:val="left" w:pos="355"/>
              </w:tabs>
              <w:ind w:left="28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Stand per: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75691140" w14:textId="77777777" w:rsidR="00DD6F28" w:rsidRPr="000D29BE" w:rsidRDefault="00DD6F28" w:rsidP="006644A3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01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AC7B697" w14:textId="77777777" w:rsidR="00DD6F28" w:rsidRPr="00330563" w:rsidRDefault="00DD6F28" w:rsidP="006644A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F546B85" w14:textId="77777777" w:rsidR="00A31FF2" w:rsidRDefault="00A31FF2" w:rsidP="00A31FF2">
      <w:pPr>
        <w:pBdr>
          <w:bottom w:val="single" w:sz="4" w:space="1" w:color="auto"/>
        </w:pBdr>
        <w:rPr>
          <w:rFonts w:ascii="Arial Narrow" w:hAnsi="Arial Narrow" w:cs="Arial"/>
          <w:b/>
          <w:szCs w:val="22"/>
        </w:rPr>
      </w:pPr>
    </w:p>
    <w:p w14:paraId="13413A18" w14:textId="0EB17857" w:rsidR="00A31FF2" w:rsidRPr="00A31FF2" w:rsidRDefault="00A31FF2" w:rsidP="00A31FF2">
      <w:pPr>
        <w:pBdr>
          <w:bottom w:val="single" w:sz="4" w:space="1" w:color="auto"/>
        </w:pBdr>
        <w:rPr>
          <w:rFonts w:ascii="Arial" w:hAnsi="Arial" w:cs="Arial"/>
          <w:sz w:val="32"/>
          <w:szCs w:val="32"/>
        </w:rPr>
      </w:pPr>
      <w:r w:rsidRPr="00A31FF2">
        <w:rPr>
          <w:rFonts w:ascii="Arial" w:hAnsi="Arial" w:cs="Arial"/>
          <w:szCs w:val="22"/>
        </w:rPr>
        <w:t>Gemüse (Flächenangaben in ha):</w:t>
      </w:r>
    </w:p>
    <w:p w14:paraId="05642FB9" w14:textId="77777777" w:rsidR="00A31FF2" w:rsidRDefault="00A31FF2" w:rsidP="00A31FF2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Cs w:val="24"/>
        </w:rPr>
      </w:pPr>
    </w:p>
    <w:tbl>
      <w:tblPr>
        <w:tblStyle w:val="Tabellenraster"/>
        <w:tblW w:w="10262" w:type="dxa"/>
        <w:tblInd w:w="11" w:type="dxa"/>
        <w:tblLook w:val="04A0" w:firstRow="1" w:lastRow="0" w:firstColumn="1" w:lastColumn="0" w:noHBand="0" w:noVBand="1"/>
      </w:tblPr>
      <w:tblGrid>
        <w:gridCol w:w="2966"/>
        <w:gridCol w:w="284"/>
        <w:gridCol w:w="7012"/>
      </w:tblGrid>
      <w:tr w:rsidR="00A31FF2" w14:paraId="00687D57" w14:textId="77777777" w:rsidTr="003207B2">
        <w:trPr>
          <w:trHeight w:hRule="exact" w:val="567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F87780A" w14:textId="77777777" w:rsidR="00A31FF2" w:rsidRPr="00DB22F9" w:rsidRDefault="00A31FF2" w:rsidP="006644A3">
            <w:pPr>
              <w:tabs>
                <w:tab w:val="left" w:pos="355"/>
              </w:tabs>
              <w:ind w:left="28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Gesamtfläche in ha: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3B14FB70" w14:textId="77777777" w:rsidR="00A31FF2" w:rsidRPr="000D29BE" w:rsidRDefault="00A31FF2" w:rsidP="006644A3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01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EFECF6E" w14:textId="77777777" w:rsidR="00A31FF2" w:rsidRPr="00A31FF2" w:rsidRDefault="00A31FF2" w:rsidP="006644A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8084864" w14:textId="77777777" w:rsidR="006644A3" w:rsidRDefault="006644A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24D411B0" w14:textId="2615A947" w:rsidR="00A31FF2" w:rsidRDefault="00A31FF2" w:rsidP="00075F8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hier von:</w:t>
      </w:r>
    </w:p>
    <w:p w14:paraId="2B129C86" w14:textId="77777777" w:rsidR="003207B2" w:rsidRPr="00A31FF2" w:rsidRDefault="003207B2" w:rsidP="003207B2">
      <w:pPr>
        <w:rPr>
          <w:rFonts w:ascii="Arial" w:hAnsi="Arial" w:cs="Arial"/>
          <w:szCs w:val="22"/>
        </w:rPr>
      </w:pPr>
    </w:p>
    <w:tbl>
      <w:tblPr>
        <w:tblStyle w:val="Tabellenraster"/>
        <w:tblW w:w="10262" w:type="dxa"/>
        <w:tblInd w:w="11" w:type="dxa"/>
        <w:tblLook w:val="04A0" w:firstRow="1" w:lastRow="0" w:firstColumn="1" w:lastColumn="0" w:noHBand="0" w:noVBand="1"/>
      </w:tblPr>
      <w:tblGrid>
        <w:gridCol w:w="2966"/>
        <w:gridCol w:w="284"/>
        <w:gridCol w:w="7012"/>
      </w:tblGrid>
      <w:tr w:rsidR="003207B2" w14:paraId="3FAA1B39" w14:textId="77777777" w:rsidTr="004B3C3C">
        <w:trPr>
          <w:trHeight w:hRule="exact" w:val="567"/>
        </w:trPr>
        <w:tc>
          <w:tcPr>
            <w:tcW w:w="2966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040B95BA" w14:textId="77777777" w:rsidR="003207B2" w:rsidRDefault="003207B2" w:rsidP="004B3C3C">
            <w:pPr>
              <w:tabs>
                <w:tab w:val="left" w:pos="355"/>
              </w:tabs>
              <w:spacing w:line="216" w:lineRule="auto"/>
              <w:ind w:left="28"/>
              <w:rPr>
                <w:rFonts w:ascii="Calibri" w:hAnsi="Calibri"/>
                <w:b/>
                <w:szCs w:val="22"/>
              </w:rPr>
            </w:pPr>
            <w:r w:rsidRPr="006644A3">
              <w:rPr>
                <w:rFonts w:ascii="Calibri" w:hAnsi="Calibri"/>
                <w:b/>
                <w:szCs w:val="22"/>
              </w:rPr>
              <w:t xml:space="preserve">Freiland in ha: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4B7BBA44" w14:textId="77777777" w:rsidR="003207B2" w:rsidRPr="000D29BE" w:rsidRDefault="003207B2" w:rsidP="004B3C3C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01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4A5974C" w14:textId="77777777" w:rsidR="003207B2" w:rsidRPr="00330563" w:rsidRDefault="003207B2" w:rsidP="004B3C3C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07B2" w14:paraId="0F2D69FB" w14:textId="77777777" w:rsidTr="004B3C3C">
        <w:trPr>
          <w:trHeight w:hRule="exact" w:val="567"/>
        </w:trPr>
        <w:tc>
          <w:tcPr>
            <w:tcW w:w="296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7BE320A9" w14:textId="77777777" w:rsidR="003207B2" w:rsidRDefault="003207B2" w:rsidP="004B3C3C">
            <w:pPr>
              <w:tabs>
                <w:tab w:val="left" w:pos="355"/>
              </w:tabs>
              <w:spacing w:line="216" w:lineRule="auto"/>
              <w:ind w:left="28"/>
              <w:rPr>
                <w:rFonts w:ascii="Calibri" w:hAnsi="Calibri"/>
                <w:b/>
                <w:szCs w:val="22"/>
              </w:rPr>
            </w:pPr>
            <w:r w:rsidRPr="006644A3">
              <w:rPr>
                <w:rFonts w:ascii="Calibri" w:hAnsi="Calibri"/>
                <w:b/>
                <w:szCs w:val="22"/>
              </w:rPr>
              <w:t>Unterglasanbau</w:t>
            </w:r>
            <w:r>
              <w:rPr>
                <w:rFonts w:ascii="Calibri" w:hAnsi="Calibri"/>
                <w:b/>
                <w:szCs w:val="22"/>
              </w:rPr>
              <w:t xml:space="preserve"> in ha:</w:t>
            </w:r>
            <w:r w:rsidRPr="006644A3">
              <w:rPr>
                <w:rFonts w:ascii="Calibri" w:hAnsi="Calibri"/>
                <w:b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5368F41F" w14:textId="77777777" w:rsidR="003207B2" w:rsidRPr="000D29BE" w:rsidRDefault="003207B2" w:rsidP="004B3C3C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01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C6A257F" w14:textId="77777777" w:rsidR="003207B2" w:rsidRPr="00330563" w:rsidRDefault="003207B2" w:rsidP="004B3C3C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07B2" w14:paraId="0672897E" w14:textId="77777777" w:rsidTr="004B3C3C">
        <w:trPr>
          <w:trHeight w:hRule="exact" w:val="567"/>
        </w:trPr>
        <w:tc>
          <w:tcPr>
            <w:tcW w:w="296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5C478AF0" w14:textId="77777777" w:rsidR="003207B2" w:rsidRDefault="003207B2" w:rsidP="004B3C3C">
            <w:pPr>
              <w:tabs>
                <w:tab w:val="left" w:pos="355"/>
              </w:tabs>
              <w:spacing w:line="216" w:lineRule="auto"/>
              <w:ind w:left="28"/>
              <w:rPr>
                <w:rFonts w:ascii="Calibri" w:hAnsi="Calibri"/>
                <w:b/>
                <w:szCs w:val="22"/>
              </w:rPr>
            </w:pPr>
            <w:proofErr w:type="spellStart"/>
            <w:r w:rsidRPr="006644A3">
              <w:rPr>
                <w:rFonts w:ascii="Calibri" w:hAnsi="Calibri"/>
                <w:b/>
                <w:szCs w:val="22"/>
              </w:rPr>
              <w:t>Hochglas</w:t>
            </w:r>
            <w:proofErr w:type="spellEnd"/>
            <w:r w:rsidRPr="006644A3">
              <w:rPr>
                <w:rFonts w:ascii="Calibri" w:hAnsi="Calibri"/>
                <w:b/>
                <w:szCs w:val="22"/>
              </w:rPr>
              <w:t xml:space="preserve"> in ha:</w:t>
            </w:r>
            <w:r w:rsidRPr="006644A3">
              <w:rPr>
                <w:rFonts w:ascii="Calibri" w:hAnsi="Calibri"/>
                <w:b/>
                <w:szCs w:val="22"/>
              </w:rPr>
              <w:tab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3FAA0157" w14:textId="77777777" w:rsidR="003207B2" w:rsidRPr="000D29BE" w:rsidRDefault="003207B2" w:rsidP="004B3C3C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01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8022C83" w14:textId="77777777" w:rsidR="003207B2" w:rsidRPr="00330563" w:rsidRDefault="003207B2" w:rsidP="004B3C3C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07B2" w14:paraId="24059140" w14:textId="77777777" w:rsidTr="004B3C3C">
        <w:trPr>
          <w:trHeight w:hRule="exact" w:val="567"/>
        </w:trPr>
        <w:tc>
          <w:tcPr>
            <w:tcW w:w="296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73114976" w14:textId="77777777" w:rsidR="003207B2" w:rsidRDefault="003207B2" w:rsidP="004B3C3C">
            <w:pPr>
              <w:tabs>
                <w:tab w:val="left" w:pos="355"/>
              </w:tabs>
              <w:spacing w:line="216" w:lineRule="auto"/>
              <w:ind w:left="28"/>
              <w:rPr>
                <w:rFonts w:ascii="Calibri" w:hAnsi="Calibri"/>
                <w:b/>
                <w:szCs w:val="22"/>
              </w:rPr>
            </w:pPr>
            <w:r w:rsidRPr="006644A3">
              <w:rPr>
                <w:rFonts w:ascii="Calibri" w:hAnsi="Calibri"/>
                <w:b/>
                <w:szCs w:val="22"/>
              </w:rPr>
              <w:t>Niederglas in ha: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793C37E3" w14:textId="77777777" w:rsidR="003207B2" w:rsidRPr="000D29BE" w:rsidRDefault="003207B2" w:rsidP="004B3C3C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01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63901C5" w14:textId="77777777" w:rsidR="003207B2" w:rsidRPr="00330563" w:rsidRDefault="003207B2" w:rsidP="004B3C3C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07B2" w14:paraId="6EEC630F" w14:textId="77777777" w:rsidTr="004B3C3C">
        <w:trPr>
          <w:trHeight w:hRule="exact" w:val="567"/>
        </w:trPr>
        <w:tc>
          <w:tcPr>
            <w:tcW w:w="296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04A1FDF3" w14:textId="77777777" w:rsidR="003207B2" w:rsidRDefault="003207B2" w:rsidP="004B3C3C">
            <w:pPr>
              <w:tabs>
                <w:tab w:val="left" w:pos="355"/>
              </w:tabs>
              <w:spacing w:line="216" w:lineRule="auto"/>
              <w:ind w:left="28"/>
              <w:rPr>
                <w:rFonts w:ascii="Calibri" w:hAnsi="Calibri"/>
                <w:b/>
                <w:szCs w:val="22"/>
              </w:rPr>
            </w:pPr>
            <w:r w:rsidRPr="006644A3">
              <w:rPr>
                <w:rFonts w:ascii="Calibri" w:hAnsi="Calibri"/>
                <w:b/>
                <w:szCs w:val="22"/>
              </w:rPr>
              <w:t xml:space="preserve">Folientunnel in ha: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55980182" w14:textId="77777777" w:rsidR="003207B2" w:rsidRPr="000D29BE" w:rsidRDefault="003207B2" w:rsidP="004B3C3C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01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37EB4D7" w14:textId="77777777" w:rsidR="003207B2" w:rsidRPr="00330563" w:rsidRDefault="003207B2" w:rsidP="004B3C3C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07B2" w14:paraId="1050A9F0" w14:textId="77777777" w:rsidTr="004B3C3C">
        <w:trPr>
          <w:trHeight w:hRule="exact" w:val="567"/>
        </w:trPr>
        <w:tc>
          <w:tcPr>
            <w:tcW w:w="296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7DA1372C" w14:textId="77777777" w:rsidR="003207B2" w:rsidRDefault="003207B2" w:rsidP="004B3C3C">
            <w:pPr>
              <w:tabs>
                <w:tab w:val="left" w:pos="355"/>
              </w:tabs>
              <w:spacing w:line="216" w:lineRule="auto"/>
              <w:ind w:left="28"/>
              <w:rPr>
                <w:rFonts w:ascii="Calibri" w:hAnsi="Calibri"/>
                <w:b/>
                <w:szCs w:val="22"/>
              </w:rPr>
            </w:pPr>
            <w:r w:rsidRPr="006644A3">
              <w:rPr>
                <w:rFonts w:ascii="Calibri" w:hAnsi="Calibri"/>
                <w:b/>
                <w:szCs w:val="22"/>
              </w:rPr>
              <w:t xml:space="preserve">unter Folie/Vlies in ha 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2CCE9596" w14:textId="77777777" w:rsidR="003207B2" w:rsidRPr="000D29BE" w:rsidRDefault="003207B2" w:rsidP="004B3C3C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01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C4D660D" w14:textId="77777777" w:rsidR="003207B2" w:rsidRPr="00330563" w:rsidRDefault="003207B2" w:rsidP="004B3C3C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07B2" w14:paraId="4684BB49" w14:textId="77777777" w:rsidTr="004B3C3C">
        <w:trPr>
          <w:trHeight w:hRule="exact" w:val="567"/>
        </w:trPr>
        <w:tc>
          <w:tcPr>
            <w:tcW w:w="2966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1940BEC" w14:textId="77777777" w:rsidR="003207B2" w:rsidRDefault="003207B2" w:rsidP="004B3C3C">
            <w:pPr>
              <w:tabs>
                <w:tab w:val="left" w:pos="355"/>
              </w:tabs>
              <w:spacing w:line="216" w:lineRule="auto"/>
              <w:ind w:left="28"/>
              <w:rPr>
                <w:rFonts w:ascii="Calibri" w:hAnsi="Calibri"/>
                <w:b/>
                <w:szCs w:val="22"/>
              </w:rPr>
            </w:pPr>
            <w:r w:rsidRPr="006644A3">
              <w:rPr>
                <w:rFonts w:ascii="Calibri" w:hAnsi="Calibri"/>
                <w:b/>
                <w:szCs w:val="22"/>
              </w:rPr>
              <w:t xml:space="preserve">unter Beregnung in ha: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279A04E6" w14:textId="77777777" w:rsidR="003207B2" w:rsidRPr="000D29BE" w:rsidRDefault="003207B2" w:rsidP="004B3C3C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01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ABAACD1" w14:textId="77777777" w:rsidR="003207B2" w:rsidRPr="00330563" w:rsidRDefault="003207B2" w:rsidP="004B3C3C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2C55971" w14:textId="54FCCE93" w:rsidR="00075F80" w:rsidRDefault="00075F80" w:rsidP="00A31FF2">
      <w:pPr>
        <w:rPr>
          <w:rFonts w:ascii="Arial" w:hAnsi="Arial" w:cs="Arial"/>
          <w:szCs w:val="22"/>
        </w:rPr>
      </w:pPr>
    </w:p>
    <w:p w14:paraId="79ECE70B" w14:textId="77B30873" w:rsidR="006644A3" w:rsidRPr="00A31FF2" w:rsidRDefault="006644A3" w:rsidP="006644A3">
      <w:pPr>
        <w:pBdr>
          <w:bottom w:val="single" w:sz="4" w:space="1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Cs w:val="22"/>
        </w:rPr>
        <w:t>Obst</w:t>
      </w:r>
      <w:r w:rsidRPr="00A31FF2">
        <w:rPr>
          <w:rFonts w:ascii="Arial" w:hAnsi="Arial" w:cs="Arial"/>
          <w:szCs w:val="22"/>
        </w:rPr>
        <w:t>:</w:t>
      </w:r>
    </w:p>
    <w:p w14:paraId="106884FD" w14:textId="77777777" w:rsidR="006644A3" w:rsidRDefault="006644A3" w:rsidP="006644A3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Cs w:val="24"/>
        </w:rPr>
      </w:pPr>
    </w:p>
    <w:tbl>
      <w:tblPr>
        <w:tblStyle w:val="Tabellenraster"/>
        <w:tblW w:w="10262" w:type="dxa"/>
        <w:tblInd w:w="11" w:type="dxa"/>
        <w:tblLook w:val="04A0" w:firstRow="1" w:lastRow="0" w:firstColumn="1" w:lastColumn="0" w:noHBand="0" w:noVBand="1"/>
      </w:tblPr>
      <w:tblGrid>
        <w:gridCol w:w="2966"/>
        <w:gridCol w:w="284"/>
        <w:gridCol w:w="7012"/>
      </w:tblGrid>
      <w:tr w:rsidR="006644A3" w14:paraId="67953D30" w14:textId="77777777" w:rsidTr="003207B2">
        <w:trPr>
          <w:trHeight w:hRule="exact" w:val="567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C29848" w14:textId="77777777" w:rsidR="006644A3" w:rsidRPr="00DB22F9" w:rsidRDefault="006644A3" w:rsidP="006644A3">
            <w:pPr>
              <w:tabs>
                <w:tab w:val="left" w:pos="355"/>
              </w:tabs>
              <w:ind w:left="28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Gesamtfläche in ha: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0858C8BE" w14:textId="77777777" w:rsidR="006644A3" w:rsidRPr="000D29BE" w:rsidRDefault="006644A3" w:rsidP="006644A3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01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119D88B" w14:textId="77777777" w:rsidR="006644A3" w:rsidRPr="00A31FF2" w:rsidRDefault="006644A3" w:rsidP="006644A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3593B78" w14:textId="77777777" w:rsidR="006644A3" w:rsidRDefault="006644A3" w:rsidP="006644A3">
      <w:pPr>
        <w:rPr>
          <w:rFonts w:ascii="Arial" w:hAnsi="Arial" w:cs="Arial"/>
          <w:szCs w:val="22"/>
        </w:rPr>
      </w:pPr>
    </w:p>
    <w:p w14:paraId="714B4D0C" w14:textId="77777777" w:rsidR="006644A3" w:rsidRDefault="006644A3" w:rsidP="006644A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hier von:</w:t>
      </w:r>
    </w:p>
    <w:p w14:paraId="70D7B91F" w14:textId="77777777" w:rsidR="006644A3" w:rsidRPr="00A31FF2" w:rsidRDefault="006644A3" w:rsidP="006644A3">
      <w:pPr>
        <w:rPr>
          <w:rFonts w:ascii="Arial" w:hAnsi="Arial" w:cs="Arial"/>
          <w:szCs w:val="22"/>
        </w:rPr>
      </w:pPr>
    </w:p>
    <w:tbl>
      <w:tblPr>
        <w:tblStyle w:val="Tabellenraster"/>
        <w:tblW w:w="10262" w:type="dxa"/>
        <w:tblInd w:w="11" w:type="dxa"/>
        <w:tblLook w:val="04A0" w:firstRow="1" w:lastRow="0" w:firstColumn="1" w:lastColumn="0" w:noHBand="0" w:noVBand="1"/>
      </w:tblPr>
      <w:tblGrid>
        <w:gridCol w:w="2966"/>
        <w:gridCol w:w="284"/>
        <w:gridCol w:w="7012"/>
      </w:tblGrid>
      <w:tr w:rsidR="006644A3" w14:paraId="30409C1A" w14:textId="77777777" w:rsidTr="003207B2">
        <w:trPr>
          <w:trHeight w:hRule="exact" w:val="567"/>
        </w:trPr>
        <w:tc>
          <w:tcPr>
            <w:tcW w:w="2966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1EE5CC88" w14:textId="46E725A9" w:rsidR="006644A3" w:rsidRDefault="006644A3" w:rsidP="006644A3">
            <w:pPr>
              <w:tabs>
                <w:tab w:val="left" w:pos="355"/>
              </w:tabs>
              <w:spacing w:line="216" w:lineRule="auto"/>
              <w:ind w:left="28"/>
              <w:rPr>
                <w:rFonts w:ascii="Calibri" w:hAnsi="Calibri"/>
                <w:b/>
                <w:szCs w:val="22"/>
              </w:rPr>
            </w:pPr>
            <w:r w:rsidRPr="006644A3">
              <w:rPr>
                <w:rFonts w:ascii="Calibri" w:hAnsi="Calibri"/>
                <w:b/>
                <w:szCs w:val="22"/>
              </w:rPr>
              <w:t xml:space="preserve">Freiland in ha: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70E43107" w14:textId="77777777" w:rsidR="006644A3" w:rsidRPr="000D29BE" w:rsidRDefault="006644A3" w:rsidP="006644A3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01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D39DF83" w14:textId="77777777" w:rsidR="006644A3" w:rsidRPr="00330563" w:rsidRDefault="006644A3" w:rsidP="006644A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44A3" w14:paraId="10B33ED5" w14:textId="77777777" w:rsidTr="003207B2">
        <w:trPr>
          <w:trHeight w:hRule="exact" w:val="567"/>
        </w:trPr>
        <w:tc>
          <w:tcPr>
            <w:tcW w:w="296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39B1607F" w14:textId="447EB8C1" w:rsidR="006644A3" w:rsidRDefault="006644A3" w:rsidP="003207B2">
            <w:pPr>
              <w:tabs>
                <w:tab w:val="left" w:pos="355"/>
              </w:tabs>
              <w:spacing w:line="216" w:lineRule="auto"/>
              <w:ind w:left="28"/>
              <w:rPr>
                <w:rFonts w:ascii="Calibri" w:hAnsi="Calibri"/>
                <w:b/>
                <w:szCs w:val="22"/>
              </w:rPr>
            </w:pPr>
            <w:r w:rsidRPr="006644A3">
              <w:rPr>
                <w:rFonts w:ascii="Calibri" w:hAnsi="Calibri"/>
                <w:b/>
                <w:szCs w:val="22"/>
              </w:rPr>
              <w:t>Unterglasanbau</w:t>
            </w:r>
            <w:r w:rsidR="003207B2">
              <w:rPr>
                <w:rFonts w:ascii="Calibri" w:hAnsi="Calibri"/>
                <w:b/>
                <w:szCs w:val="22"/>
              </w:rPr>
              <w:t xml:space="preserve"> in ha:</w:t>
            </w:r>
            <w:r w:rsidRPr="006644A3">
              <w:rPr>
                <w:rFonts w:ascii="Calibri" w:hAnsi="Calibri"/>
                <w:b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64CFB3D0" w14:textId="77777777" w:rsidR="006644A3" w:rsidRPr="000D29BE" w:rsidRDefault="006644A3" w:rsidP="006644A3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01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F321DF0" w14:textId="77777777" w:rsidR="006644A3" w:rsidRPr="00330563" w:rsidRDefault="006644A3" w:rsidP="006644A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44A3" w14:paraId="72483C77" w14:textId="77777777" w:rsidTr="003207B2">
        <w:trPr>
          <w:trHeight w:hRule="exact" w:val="567"/>
        </w:trPr>
        <w:tc>
          <w:tcPr>
            <w:tcW w:w="296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477E1F29" w14:textId="462B919C" w:rsidR="006644A3" w:rsidRDefault="006644A3" w:rsidP="006644A3">
            <w:pPr>
              <w:tabs>
                <w:tab w:val="left" w:pos="355"/>
              </w:tabs>
              <w:spacing w:line="216" w:lineRule="auto"/>
              <w:ind w:left="28"/>
              <w:rPr>
                <w:rFonts w:ascii="Calibri" w:hAnsi="Calibri"/>
                <w:b/>
                <w:szCs w:val="22"/>
              </w:rPr>
            </w:pPr>
            <w:proofErr w:type="spellStart"/>
            <w:r w:rsidRPr="006644A3">
              <w:rPr>
                <w:rFonts w:ascii="Calibri" w:hAnsi="Calibri"/>
                <w:b/>
                <w:szCs w:val="22"/>
              </w:rPr>
              <w:t>Hochglas</w:t>
            </w:r>
            <w:proofErr w:type="spellEnd"/>
            <w:r w:rsidRPr="006644A3">
              <w:rPr>
                <w:rFonts w:ascii="Calibri" w:hAnsi="Calibri"/>
                <w:b/>
                <w:szCs w:val="22"/>
              </w:rPr>
              <w:t xml:space="preserve"> in ha:</w:t>
            </w:r>
            <w:r w:rsidRPr="006644A3">
              <w:rPr>
                <w:rFonts w:ascii="Calibri" w:hAnsi="Calibri"/>
                <w:b/>
                <w:szCs w:val="22"/>
              </w:rPr>
              <w:tab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4C7E410F" w14:textId="77777777" w:rsidR="006644A3" w:rsidRPr="000D29BE" w:rsidRDefault="006644A3" w:rsidP="006644A3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01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292BC23" w14:textId="77777777" w:rsidR="006644A3" w:rsidRPr="00330563" w:rsidRDefault="006644A3" w:rsidP="006644A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44A3" w14:paraId="4AC7DC1B" w14:textId="77777777" w:rsidTr="003207B2">
        <w:trPr>
          <w:trHeight w:hRule="exact" w:val="567"/>
        </w:trPr>
        <w:tc>
          <w:tcPr>
            <w:tcW w:w="296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58449272" w14:textId="060BD3D5" w:rsidR="006644A3" w:rsidRDefault="006644A3" w:rsidP="006644A3">
            <w:pPr>
              <w:tabs>
                <w:tab w:val="left" w:pos="355"/>
              </w:tabs>
              <w:spacing w:line="216" w:lineRule="auto"/>
              <w:ind w:left="28"/>
              <w:rPr>
                <w:rFonts w:ascii="Calibri" w:hAnsi="Calibri"/>
                <w:b/>
                <w:szCs w:val="22"/>
              </w:rPr>
            </w:pPr>
            <w:r w:rsidRPr="006644A3">
              <w:rPr>
                <w:rFonts w:ascii="Calibri" w:hAnsi="Calibri"/>
                <w:b/>
                <w:szCs w:val="22"/>
              </w:rPr>
              <w:t>Niederglas in ha: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59B30AEF" w14:textId="77777777" w:rsidR="006644A3" w:rsidRPr="000D29BE" w:rsidRDefault="006644A3" w:rsidP="006644A3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01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4B765C4" w14:textId="77777777" w:rsidR="006644A3" w:rsidRPr="00330563" w:rsidRDefault="006644A3" w:rsidP="006644A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44A3" w14:paraId="1ABB33EB" w14:textId="77777777" w:rsidTr="003207B2">
        <w:trPr>
          <w:trHeight w:hRule="exact" w:val="567"/>
        </w:trPr>
        <w:tc>
          <w:tcPr>
            <w:tcW w:w="296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7053D1B8" w14:textId="4CC2B590" w:rsidR="006644A3" w:rsidRDefault="006644A3" w:rsidP="006644A3">
            <w:pPr>
              <w:tabs>
                <w:tab w:val="left" w:pos="355"/>
              </w:tabs>
              <w:spacing w:line="216" w:lineRule="auto"/>
              <w:ind w:left="28"/>
              <w:rPr>
                <w:rFonts w:ascii="Calibri" w:hAnsi="Calibri"/>
                <w:b/>
                <w:szCs w:val="22"/>
              </w:rPr>
            </w:pPr>
            <w:r w:rsidRPr="006644A3">
              <w:rPr>
                <w:rFonts w:ascii="Calibri" w:hAnsi="Calibri"/>
                <w:b/>
                <w:szCs w:val="22"/>
              </w:rPr>
              <w:t xml:space="preserve">Folientunnel in ha: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5AA17ED9" w14:textId="77777777" w:rsidR="006644A3" w:rsidRPr="000D29BE" w:rsidRDefault="006644A3" w:rsidP="006644A3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01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08C202E" w14:textId="77777777" w:rsidR="006644A3" w:rsidRPr="00330563" w:rsidRDefault="006644A3" w:rsidP="006644A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44A3" w14:paraId="0A31081C" w14:textId="77777777" w:rsidTr="003207B2">
        <w:trPr>
          <w:trHeight w:hRule="exact" w:val="567"/>
        </w:trPr>
        <w:tc>
          <w:tcPr>
            <w:tcW w:w="296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1AC3827C" w14:textId="2574B9CB" w:rsidR="006644A3" w:rsidRDefault="006644A3" w:rsidP="006644A3">
            <w:pPr>
              <w:tabs>
                <w:tab w:val="left" w:pos="355"/>
              </w:tabs>
              <w:spacing w:line="216" w:lineRule="auto"/>
              <w:ind w:left="28"/>
              <w:rPr>
                <w:rFonts w:ascii="Calibri" w:hAnsi="Calibri"/>
                <w:b/>
                <w:szCs w:val="22"/>
              </w:rPr>
            </w:pPr>
            <w:r w:rsidRPr="006644A3">
              <w:rPr>
                <w:rFonts w:ascii="Calibri" w:hAnsi="Calibri"/>
                <w:b/>
                <w:szCs w:val="22"/>
              </w:rPr>
              <w:t xml:space="preserve">unter Folie/Vlies in ha 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5971924B" w14:textId="77777777" w:rsidR="006644A3" w:rsidRPr="000D29BE" w:rsidRDefault="006644A3" w:rsidP="006644A3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01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5063520" w14:textId="77777777" w:rsidR="006644A3" w:rsidRPr="00330563" w:rsidRDefault="006644A3" w:rsidP="006644A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44A3" w14:paraId="71741387" w14:textId="77777777" w:rsidTr="003207B2">
        <w:trPr>
          <w:trHeight w:hRule="exact" w:val="567"/>
        </w:trPr>
        <w:tc>
          <w:tcPr>
            <w:tcW w:w="2966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10DAD6" w14:textId="019E8651" w:rsidR="006644A3" w:rsidRDefault="006644A3" w:rsidP="006644A3">
            <w:pPr>
              <w:tabs>
                <w:tab w:val="left" w:pos="355"/>
              </w:tabs>
              <w:spacing w:line="216" w:lineRule="auto"/>
              <w:ind w:left="28"/>
              <w:rPr>
                <w:rFonts w:ascii="Calibri" w:hAnsi="Calibri"/>
                <w:b/>
                <w:szCs w:val="22"/>
              </w:rPr>
            </w:pPr>
            <w:r w:rsidRPr="006644A3">
              <w:rPr>
                <w:rFonts w:ascii="Calibri" w:hAnsi="Calibri"/>
                <w:b/>
                <w:szCs w:val="22"/>
              </w:rPr>
              <w:t xml:space="preserve">unter Beregnung in ha: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1FA81438" w14:textId="77777777" w:rsidR="006644A3" w:rsidRPr="000D29BE" w:rsidRDefault="006644A3" w:rsidP="006644A3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01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E1C5EF8" w14:textId="77777777" w:rsidR="006644A3" w:rsidRPr="00330563" w:rsidRDefault="006644A3" w:rsidP="006644A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807AB0A" w14:textId="48C6A975" w:rsidR="006644A3" w:rsidRDefault="006644A3" w:rsidP="006644A3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Cs w:val="24"/>
        </w:rPr>
      </w:pPr>
    </w:p>
    <w:p w14:paraId="085FC3D3" w14:textId="77777777" w:rsidR="006644A3" w:rsidRDefault="006644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br w:type="page"/>
      </w:r>
    </w:p>
    <w:tbl>
      <w:tblPr>
        <w:tblW w:w="10262" w:type="dxa"/>
        <w:tblInd w:w="1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6644A3" w:rsidRPr="003F27A5" w14:paraId="2931F546" w14:textId="77777777" w:rsidTr="006644A3">
        <w:trPr>
          <w:trHeight w:val="243"/>
        </w:trPr>
        <w:tc>
          <w:tcPr>
            <w:tcW w:w="1026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79396057" w14:textId="7E3B735F" w:rsidR="006644A3" w:rsidRPr="00A31FF2" w:rsidRDefault="006644A3" w:rsidP="006644A3">
            <w:pPr>
              <w:tabs>
                <w:tab w:val="left" w:pos="485"/>
              </w:tabs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 w:rsidRPr="00A31FF2">
              <w:rPr>
                <w:rFonts w:ascii="Arial" w:hAnsi="Arial" w:cs="Arial"/>
                <w:szCs w:val="22"/>
              </w:rPr>
              <w:lastRenderedPageBreak/>
              <w:t>1.</w:t>
            </w:r>
            <w:r>
              <w:rPr>
                <w:rFonts w:ascii="Arial" w:hAnsi="Arial" w:cs="Arial"/>
                <w:szCs w:val="22"/>
              </w:rPr>
              <w:t>3</w:t>
            </w:r>
            <w:r w:rsidRPr="00A31FF2">
              <w:rPr>
                <w:rFonts w:ascii="Arial" w:hAnsi="Arial" w:cs="Arial"/>
                <w:szCs w:val="22"/>
              </w:rPr>
              <w:t xml:space="preserve"> </w:t>
            </w:r>
            <w:r w:rsidRPr="00A31FF2">
              <w:rPr>
                <w:rFonts w:ascii="Arial" w:hAnsi="Arial" w:cs="Arial"/>
                <w:szCs w:val="22"/>
              </w:rPr>
              <w:tab/>
            </w:r>
            <w:r w:rsidRPr="006644A3">
              <w:rPr>
                <w:rFonts w:ascii="Arial" w:hAnsi="Arial" w:cs="Arial"/>
                <w:szCs w:val="22"/>
              </w:rPr>
              <w:t>Erzeugnis Struktur der EO</w:t>
            </w:r>
            <w:r w:rsidRPr="00A31FF2">
              <w:rPr>
                <w:rFonts w:ascii="Arial" w:hAnsi="Arial" w:cs="Arial"/>
                <w:szCs w:val="22"/>
              </w:rPr>
              <w:t>:</w:t>
            </w:r>
          </w:p>
        </w:tc>
      </w:tr>
    </w:tbl>
    <w:p w14:paraId="7C9B4815" w14:textId="77777777" w:rsidR="006644A3" w:rsidRDefault="006644A3" w:rsidP="006644A3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Cs w:val="24"/>
        </w:rPr>
      </w:pPr>
    </w:p>
    <w:p w14:paraId="018DCFE6" w14:textId="5A58ED71" w:rsidR="006644A3" w:rsidRDefault="006644A3" w:rsidP="00A31FF2">
      <w:pPr>
        <w:rPr>
          <w:rFonts w:ascii="Arial" w:hAnsi="Arial" w:cs="Arial"/>
          <w:szCs w:val="22"/>
        </w:rPr>
      </w:pPr>
      <w:r w:rsidRPr="006644A3">
        <w:rPr>
          <w:rFonts w:ascii="Arial" w:hAnsi="Arial" w:cs="Arial"/>
          <w:szCs w:val="22"/>
        </w:rPr>
        <w:t>Folgende Produkte stellen die Basis für den Wert der vermarkteten Erzeugung dar:</w:t>
      </w:r>
    </w:p>
    <w:p w14:paraId="12C90DFA" w14:textId="1BF25B00" w:rsidR="006644A3" w:rsidRDefault="006644A3" w:rsidP="00A31FF2">
      <w:pPr>
        <w:rPr>
          <w:rFonts w:ascii="Arial" w:hAnsi="Arial" w:cs="Arial"/>
          <w:szCs w:val="22"/>
        </w:rPr>
      </w:pPr>
    </w:p>
    <w:tbl>
      <w:tblPr>
        <w:tblStyle w:val="Tabellenraster"/>
        <w:tblW w:w="10264" w:type="dxa"/>
        <w:tblInd w:w="3" w:type="dxa"/>
        <w:tblLook w:val="04A0" w:firstRow="1" w:lastRow="0" w:firstColumn="1" w:lastColumn="0" w:noHBand="0" w:noVBand="1"/>
      </w:tblPr>
      <w:tblGrid>
        <w:gridCol w:w="5518"/>
        <w:gridCol w:w="2373"/>
        <w:gridCol w:w="2373"/>
      </w:tblGrid>
      <w:tr w:rsidR="006644A3" w14:paraId="21741348" w14:textId="77777777" w:rsidTr="006644A3">
        <w:trPr>
          <w:trHeight w:hRule="exact" w:val="567"/>
        </w:trPr>
        <w:tc>
          <w:tcPr>
            <w:tcW w:w="5518" w:type="dxa"/>
            <w:tcBorders>
              <w:top w:val="nil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4446C5FB" w14:textId="6B0B7BA0" w:rsidR="006644A3" w:rsidRPr="00DD6F28" w:rsidRDefault="006644A3" w:rsidP="006644A3">
            <w:pPr>
              <w:tabs>
                <w:tab w:val="left" w:pos="355"/>
              </w:tabs>
              <w:ind w:left="28"/>
              <w:jc w:val="both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746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6B1E3E" w14:textId="705A696B" w:rsidR="006644A3" w:rsidRPr="00DD6F28" w:rsidRDefault="006644A3" w:rsidP="006644A3">
            <w:pPr>
              <w:tabs>
                <w:tab w:val="left" w:pos="355"/>
              </w:tabs>
              <w:ind w:left="28"/>
              <w:jc w:val="center"/>
              <w:rPr>
                <w:rFonts w:ascii="Calibri" w:hAnsi="Calibri"/>
                <w:b/>
                <w:szCs w:val="22"/>
              </w:rPr>
            </w:pPr>
            <w:r w:rsidRPr="006644A3">
              <w:rPr>
                <w:rFonts w:ascii="Calibri" w:hAnsi="Calibri"/>
                <w:b/>
                <w:szCs w:val="22"/>
              </w:rPr>
              <w:t>Menge u. Umsatz (n-2)</w:t>
            </w:r>
            <w:r>
              <w:rPr>
                <w:rFonts w:ascii="Calibri" w:hAnsi="Calibri"/>
                <w:b/>
                <w:szCs w:val="22"/>
              </w:rPr>
              <w:t xml:space="preserve"> </w:t>
            </w:r>
            <w:r w:rsidRPr="006644A3">
              <w:rPr>
                <w:rFonts w:ascii="Calibri" w:hAnsi="Calibri"/>
                <w:b/>
                <w:szCs w:val="22"/>
              </w:rPr>
              <w:t>*</w:t>
            </w:r>
            <w:r>
              <w:rPr>
                <w:rFonts w:ascii="Calibri" w:hAnsi="Calibri"/>
                <w:b/>
                <w:szCs w:val="22"/>
              </w:rPr>
              <w:t>)</w:t>
            </w:r>
          </w:p>
        </w:tc>
      </w:tr>
      <w:tr w:rsidR="006644A3" w14:paraId="600A5525" w14:textId="77777777" w:rsidTr="006644A3">
        <w:trPr>
          <w:trHeight w:hRule="exact" w:val="567"/>
        </w:trPr>
        <w:tc>
          <w:tcPr>
            <w:tcW w:w="55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5F3666" w14:textId="2F0945A0" w:rsidR="006644A3" w:rsidRPr="00DD6F28" w:rsidRDefault="006644A3" w:rsidP="006644A3">
            <w:pPr>
              <w:tabs>
                <w:tab w:val="left" w:pos="355"/>
              </w:tabs>
              <w:ind w:left="28"/>
              <w:jc w:val="both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Produkt(e):</w:t>
            </w:r>
          </w:p>
        </w:tc>
        <w:tc>
          <w:tcPr>
            <w:tcW w:w="237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B6C6BE" w14:textId="449E705A" w:rsidR="006644A3" w:rsidRPr="00DD6F28" w:rsidRDefault="006644A3" w:rsidP="006644A3">
            <w:pPr>
              <w:tabs>
                <w:tab w:val="left" w:pos="355"/>
              </w:tabs>
              <w:ind w:left="28"/>
              <w:jc w:val="center"/>
              <w:rPr>
                <w:rFonts w:ascii="Calibri" w:hAnsi="Calibri"/>
                <w:b/>
                <w:szCs w:val="22"/>
              </w:rPr>
            </w:pPr>
            <w:r w:rsidRPr="006644A3">
              <w:rPr>
                <w:rFonts w:ascii="Calibri" w:hAnsi="Calibri"/>
                <w:b/>
                <w:szCs w:val="22"/>
              </w:rPr>
              <w:t>Umsatz (in Euro)</w:t>
            </w:r>
          </w:p>
        </w:tc>
        <w:tc>
          <w:tcPr>
            <w:tcW w:w="237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F318C7" w14:textId="4453358A" w:rsidR="006644A3" w:rsidRPr="00DD6F28" w:rsidRDefault="006644A3" w:rsidP="006644A3">
            <w:pPr>
              <w:tabs>
                <w:tab w:val="left" w:pos="355"/>
              </w:tabs>
              <w:ind w:left="28"/>
              <w:jc w:val="center"/>
              <w:rPr>
                <w:rFonts w:ascii="Calibri" w:hAnsi="Calibri"/>
                <w:b/>
                <w:szCs w:val="22"/>
              </w:rPr>
            </w:pPr>
            <w:r w:rsidRPr="006644A3">
              <w:rPr>
                <w:rFonts w:ascii="Calibri" w:hAnsi="Calibri"/>
                <w:b/>
                <w:szCs w:val="22"/>
              </w:rPr>
              <w:t>Menge (in kg)</w:t>
            </w:r>
          </w:p>
        </w:tc>
      </w:tr>
      <w:tr w:rsidR="006644A3" w14:paraId="4EB17AA8" w14:textId="77777777" w:rsidTr="006644A3">
        <w:trPr>
          <w:trHeight w:val="567"/>
        </w:trPr>
        <w:tc>
          <w:tcPr>
            <w:tcW w:w="55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77157E4" w14:textId="5B904898" w:rsidR="006644A3" w:rsidRPr="003D1A6C" w:rsidRDefault="006644A3" w:rsidP="006644A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2458B70" w14:textId="5EC51F87" w:rsidR="006644A3" w:rsidRPr="003D1A6C" w:rsidRDefault="006644A3" w:rsidP="006644A3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10317B6" w14:textId="77777777" w:rsidR="006644A3" w:rsidRPr="003D1A6C" w:rsidRDefault="006644A3" w:rsidP="006644A3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44A3" w14:paraId="7E4EE63D" w14:textId="77777777" w:rsidTr="006644A3">
        <w:trPr>
          <w:trHeight w:val="567"/>
        </w:trPr>
        <w:tc>
          <w:tcPr>
            <w:tcW w:w="55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9BB5B32" w14:textId="4911BCB7" w:rsidR="006644A3" w:rsidRPr="003D1A6C" w:rsidRDefault="006644A3" w:rsidP="006644A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3A650AC" w14:textId="77777777" w:rsidR="006644A3" w:rsidRPr="003D1A6C" w:rsidRDefault="006644A3" w:rsidP="006644A3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E71C993" w14:textId="77777777" w:rsidR="006644A3" w:rsidRPr="003D1A6C" w:rsidRDefault="006644A3" w:rsidP="006644A3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44A3" w14:paraId="3C1E5522" w14:textId="77777777" w:rsidTr="006644A3">
        <w:trPr>
          <w:trHeight w:val="567"/>
        </w:trPr>
        <w:tc>
          <w:tcPr>
            <w:tcW w:w="55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44D8BD0" w14:textId="77777777" w:rsidR="006644A3" w:rsidRPr="003D1A6C" w:rsidRDefault="006644A3" w:rsidP="006644A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DF968D3" w14:textId="77777777" w:rsidR="006644A3" w:rsidRPr="003D1A6C" w:rsidRDefault="006644A3" w:rsidP="006644A3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43764AE" w14:textId="77777777" w:rsidR="006644A3" w:rsidRPr="003D1A6C" w:rsidRDefault="006644A3" w:rsidP="006644A3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44A3" w14:paraId="133E02C9" w14:textId="77777777" w:rsidTr="006644A3">
        <w:trPr>
          <w:trHeight w:val="567"/>
        </w:trPr>
        <w:tc>
          <w:tcPr>
            <w:tcW w:w="55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EF5186E" w14:textId="77777777" w:rsidR="006644A3" w:rsidRPr="003D1A6C" w:rsidRDefault="006644A3" w:rsidP="006644A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BB72E17" w14:textId="77777777" w:rsidR="006644A3" w:rsidRPr="003D1A6C" w:rsidRDefault="006644A3" w:rsidP="006644A3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D702B68" w14:textId="77777777" w:rsidR="006644A3" w:rsidRPr="003D1A6C" w:rsidRDefault="006644A3" w:rsidP="006644A3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44A3" w14:paraId="5103BA16" w14:textId="77777777" w:rsidTr="006644A3">
        <w:trPr>
          <w:trHeight w:val="567"/>
        </w:trPr>
        <w:tc>
          <w:tcPr>
            <w:tcW w:w="55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FAF5D12" w14:textId="77777777" w:rsidR="006644A3" w:rsidRPr="003D1A6C" w:rsidRDefault="006644A3" w:rsidP="006644A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5924019" w14:textId="77777777" w:rsidR="006644A3" w:rsidRPr="003D1A6C" w:rsidRDefault="006644A3" w:rsidP="006644A3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6B1E0A3" w14:textId="77777777" w:rsidR="006644A3" w:rsidRPr="003D1A6C" w:rsidRDefault="006644A3" w:rsidP="006644A3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44A3" w14:paraId="6AFE34CD" w14:textId="77777777" w:rsidTr="006644A3">
        <w:trPr>
          <w:trHeight w:val="567"/>
        </w:trPr>
        <w:tc>
          <w:tcPr>
            <w:tcW w:w="55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2E74B82" w14:textId="77777777" w:rsidR="006644A3" w:rsidRPr="003D1A6C" w:rsidRDefault="006644A3" w:rsidP="006644A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E4899D5" w14:textId="77777777" w:rsidR="006644A3" w:rsidRPr="003D1A6C" w:rsidRDefault="006644A3" w:rsidP="006644A3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24277E4" w14:textId="77777777" w:rsidR="006644A3" w:rsidRPr="003D1A6C" w:rsidRDefault="006644A3" w:rsidP="006644A3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44A3" w14:paraId="16BD83F0" w14:textId="77777777" w:rsidTr="006644A3">
        <w:trPr>
          <w:trHeight w:val="567"/>
        </w:trPr>
        <w:tc>
          <w:tcPr>
            <w:tcW w:w="55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11DFC47" w14:textId="77777777" w:rsidR="006644A3" w:rsidRPr="003D1A6C" w:rsidRDefault="006644A3" w:rsidP="006644A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663F5DA" w14:textId="77777777" w:rsidR="006644A3" w:rsidRPr="003D1A6C" w:rsidRDefault="006644A3" w:rsidP="006644A3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3DB7FAB" w14:textId="77777777" w:rsidR="006644A3" w:rsidRPr="003D1A6C" w:rsidRDefault="006644A3" w:rsidP="006644A3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44A3" w14:paraId="2B80A895" w14:textId="77777777" w:rsidTr="006644A3">
        <w:trPr>
          <w:trHeight w:val="567"/>
        </w:trPr>
        <w:tc>
          <w:tcPr>
            <w:tcW w:w="55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9F8F706" w14:textId="77777777" w:rsidR="006644A3" w:rsidRPr="003D1A6C" w:rsidRDefault="006644A3" w:rsidP="006644A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F297B2C" w14:textId="77777777" w:rsidR="006644A3" w:rsidRPr="003D1A6C" w:rsidRDefault="006644A3" w:rsidP="006644A3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567003C" w14:textId="77777777" w:rsidR="006644A3" w:rsidRPr="003D1A6C" w:rsidRDefault="006644A3" w:rsidP="006644A3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44A3" w14:paraId="10AE0D19" w14:textId="77777777" w:rsidTr="006644A3">
        <w:trPr>
          <w:trHeight w:val="567"/>
        </w:trPr>
        <w:tc>
          <w:tcPr>
            <w:tcW w:w="55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3E3AA32" w14:textId="4881886E" w:rsidR="006644A3" w:rsidRPr="003D1A6C" w:rsidRDefault="006644A3" w:rsidP="006644A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00519B4" w14:textId="77777777" w:rsidR="006644A3" w:rsidRPr="003D1A6C" w:rsidRDefault="006644A3" w:rsidP="006644A3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EB7EA8E" w14:textId="77777777" w:rsidR="006644A3" w:rsidRPr="003D1A6C" w:rsidRDefault="006644A3" w:rsidP="006644A3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44A3" w14:paraId="73A5701C" w14:textId="77777777" w:rsidTr="006644A3">
        <w:trPr>
          <w:trHeight w:val="567"/>
        </w:trPr>
        <w:tc>
          <w:tcPr>
            <w:tcW w:w="55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03944D0" w14:textId="2C5BB689" w:rsidR="006644A3" w:rsidRPr="003D1A6C" w:rsidRDefault="006644A3" w:rsidP="006644A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011930A" w14:textId="77777777" w:rsidR="006644A3" w:rsidRPr="003D1A6C" w:rsidRDefault="006644A3" w:rsidP="006644A3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D42B84F" w14:textId="77777777" w:rsidR="006644A3" w:rsidRPr="003D1A6C" w:rsidRDefault="006644A3" w:rsidP="006644A3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44A3" w14:paraId="79D60B37" w14:textId="77777777" w:rsidTr="006644A3">
        <w:trPr>
          <w:trHeight w:val="567"/>
        </w:trPr>
        <w:tc>
          <w:tcPr>
            <w:tcW w:w="55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CCAD1F7" w14:textId="55765FB0" w:rsidR="006644A3" w:rsidRPr="003D1A6C" w:rsidRDefault="006644A3" w:rsidP="006644A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BE5CADE" w14:textId="77777777" w:rsidR="006644A3" w:rsidRPr="003D1A6C" w:rsidRDefault="006644A3" w:rsidP="006644A3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9A49432" w14:textId="77777777" w:rsidR="006644A3" w:rsidRPr="003D1A6C" w:rsidRDefault="006644A3" w:rsidP="006644A3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B99DDC0" w14:textId="13A565E3" w:rsidR="006644A3" w:rsidRDefault="006644A3" w:rsidP="00A31FF2">
      <w:pPr>
        <w:rPr>
          <w:rFonts w:ascii="Arial" w:hAnsi="Arial" w:cs="Arial"/>
          <w:szCs w:val="22"/>
        </w:rPr>
      </w:pPr>
    </w:p>
    <w:p w14:paraId="4B426CFD" w14:textId="707EF071" w:rsidR="006644A3" w:rsidRDefault="006644A3" w:rsidP="00A31FF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*) 1</w:t>
      </w:r>
      <w:r w:rsidRPr="006644A3">
        <w:rPr>
          <w:rFonts w:ascii="Arial" w:hAnsi="Arial" w:cs="Arial"/>
          <w:szCs w:val="22"/>
        </w:rPr>
        <w:t>2-Monats-Referenzzeitraum (Kalenderjahr/Wirtschaftsjahr)</w:t>
      </w:r>
    </w:p>
    <w:p w14:paraId="498EDBD8" w14:textId="700D185D" w:rsidR="006644A3" w:rsidRDefault="006644A3" w:rsidP="00A31FF2">
      <w:pPr>
        <w:rPr>
          <w:rFonts w:ascii="Arial" w:hAnsi="Arial" w:cs="Arial"/>
          <w:szCs w:val="22"/>
        </w:rPr>
      </w:pPr>
    </w:p>
    <w:tbl>
      <w:tblPr>
        <w:tblW w:w="10262" w:type="dxa"/>
        <w:tblInd w:w="1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6644A3" w:rsidRPr="003F27A5" w14:paraId="0469A070" w14:textId="77777777" w:rsidTr="006644A3">
        <w:trPr>
          <w:trHeight w:val="243"/>
        </w:trPr>
        <w:tc>
          <w:tcPr>
            <w:tcW w:w="1026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4AC50BFC" w14:textId="774B9F47" w:rsidR="006644A3" w:rsidRPr="00A31FF2" w:rsidRDefault="006644A3" w:rsidP="006644A3">
            <w:pPr>
              <w:tabs>
                <w:tab w:val="left" w:pos="485"/>
              </w:tabs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 w:rsidRPr="00A31FF2">
              <w:rPr>
                <w:rFonts w:ascii="Arial" w:hAnsi="Arial" w:cs="Arial"/>
                <w:szCs w:val="22"/>
              </w:rPr>
              <w:t>1.</w:t>
            </w:r>
            <w:r>
              <w:rPr>
                <w:rFonts w:ascii="Arial" w:hAnsi="Arial" w:cs="Arial"/>
                <w:szCs w:val="22"/>
              </w:rPr>
              <w:t>4</w:t>
            </w:r>
            <w:r w:rsidRPr="00A31FF2">
              <w:rPr>
                <w:rFonts w:ascii="Arial" w:hAnsi="Arial" w:cs="Arial"/>
                <w:szCs w:val="22"/>
              </w:rPr>
              <w:t xml:space="preserve"> </w:t>
            </w:r>
            <w:r w:rsidRPr="00A31FF2">
              <w:rPr>
                <w:rFonts w:ascii="Arial" w:hAnsi="Arial" w:cs="Arial"/>
                <w:szCs w:val="22"/>
              </w:rPr>
              <w:tab/>
            </w:r>
            <w:r w:rsidRPr="006644A3">
              <w:rPr>
                <w:rFonts w:ascii="Arial" w:hAnsi="Arial" w:cs="Arial"/>
                <w:szCs w:val="22"/>
              </w:rPr>
              <w:t xml:space="preserve">Beschreibung der </w:t>
            </w:r>
            <w:proofErr w:type="spellStart"/>
            <w:r w:rsidRPr="006644A3">
              <w:rPr>
                <w:rFonts w:ascii="Arial" w:hAnsi="Arial" w:cs="Arial"/>
                <w:szCs w:val="22"/>
              </w:rPr>
              <w:t>Erzeugnisstruktur</w:t>
            </w:r>
            <w:proofErr w:type="spellEnd"/>
            <w:r w:rsidRPr="006644A3">
              <w:rPr>
                <w:rFonts w:ascii="Arial" w:hAnsi="Arial" w:cs="Arial"/>
                <w:szCs w:val="22"/>
              </w:rPr>
              <w:t xml:space="preserve"> (ggf.):</w:t>
            </w:r>
          </w:p>
        </w:tc>
      </w:tr>
    </w:tbl>
    <w:p w14:paraId="2F66E8BC" w14:textId="77777777" w:rsidR="00581E19" w:rsidRPr="00581E19" w:rsidRDefault="00581E19" w:rsidP="00581E19">
      <w:pPr>
        <w:spacing w:line="300" w:lineRule="auto"/>
        <w:rPr>
          <w:rFonts w:ascii="Arial" w:hAnsi="Arial" w:cs="Arial"/>
          <w:szCs w:val="22"/>
        </w:rPr>
      </w:pPr>
    </w:p>
    <w:tbl>
      <w:tblPr>
        <w:tblStyle w:val="Tabellenraster"/>
        <w:tblW w:w="10250" w:type="dxa"/>
        <w:tblInd w:w="3" w:type="dxa"/>
        <w:tblLook w:val="04A0" w:firstRow="1" w:lastRow="0" w:firstColumn="1" w:lastColumn="0" w:noHBand="0" w:noVBand="1"/>
      </w:tblPr>
      <w:tblGrid>
        <w:gridCol w:w="10250"/>
      </w:tblGrid>
      <w:tr w:rsidR="00581E19" w14:paraId="56F1BD68" w14:textId="77777777" w:rsidTr="00581E19">
        <w:trPr>
          <w:trHeight w:val="2236"/>
        </w:trPr>
        <w:tc>
          <w:tcPr>
            <w:tcW w:w="102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9FB40CD" w14:textId="43C98B20" w:rsidR="00581E19" w:rsidRPr="0097273B" w:rsidRDefault="00581E19" w:rsidP="00EA13DF">
            <w:pPr>
              <w:ind w:left="57"/>
              <w:rPr>
                <w:rFonts w:ascii="Arial" w:hAnsi="Arial" w:cs="Arial"/>
                <w:szCs w:val="22"/>
              </w:rPr>
            </w:pPr>
          </w:p>
        </w:tc>
      </w:tr>
    </w:tbl>
    <w:p w14:paraId="416CA1FE" w14:textId="6B045A7D" w:rsidR="006644A3" w:rsidRDefault="006644A3" w:rsidP="00A31FF2">
      <w:pPr>
        <w:rPr>
          <w:rFonts w:ascii="Arial" w:hAnsi="Arial" w:cs="Arial"/>
          <w:szCs w:val="22"/>
        </w:rPr>
      </w:pPr>
    </w:p>
    <w:p w14:paraId="21104F6B" w14:textId="7055557C" w:rsidR="00581E19" w:rsidRDefault="00581E1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tbl>
      <w:tblPr>
        <w:tblW w:w="10262" w:type="dxa"/>
        <w:tblInd w:w="1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581E19" w:rsidRPr="003F27A5" w14:paraId="4E37A16B" w14:textId="77777777" w:rsidTr="00EA13DF">
        <w:trPr>
          <w:trHeight w:val="243"/>
        </w:trPr>
        <w:tc>
          <w:tcPr>
            <w:tcW w:w="1026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75295891" w14:textId="0ED73E92" w:rsidR="00581E19" w:rsidRPr="00A31FF2" w:rsidRDefault="00581E19" w:rsidP="00581E19">
            <w:pPr>
              <w:tabs>
                <w:tab w:val="left" w:pos="485"/>
              </w:tabs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 w:rsidRPr="00A31FF2">
              <w:rPr>
                <w:rFonts w:ascii="Arial" w:hAnsi="Arial" w:cs="Arial"/>
                <w:szCs w:val="22"/>
              </w:rPr>
              <w:lastRenderedPageBreak/>
              <w:t>1.</w:t>
            </w:r>
            <w:r>
              <w:rPr>
                <w:rFonts w:ascii="Arial" w:hAnsi="Arial" w:cs="Arial"/>
                <w:szCs w:val="22"/>
              </w:rPr>
              <w:t>5</w:t>
            </w:r>
            <w:r w:rsidRPr="00A31FF2">
              <w:rPr>
                <w:rFonts w:ascii="Arial" w:hAnsi="Arial" w:cs="Arial"/>
                <w:szCs w:val="22"/>
              </w:rPr>
              <w:t xml:space="preserve"> </w:t>
            </w:r>
            <w:r w:rsidRPr="00A31FF2">
              <w:rPr>
                <w:rFonts w:ascii="Arial" w:hAnsi="Arial" w:cs="Arial"/>
                <w:szCs w:val="22"/>
              </w:rPr>
              <w:tab/>
            </w:r>
            <w:r w:rsidRPr="00581E19">
              <w:rPr>
                <w:rFonts w:ascii="Arial" w:hAnsi="Arial" w:cs="Arial"/>
                <w:szCs w:val="22"/>
              </w:rPr>
              <w:t xml:space="preserve">Andienungspflicht </w:t>
            </w:r>
            <w:r>
              <w:rPr>
                <w:rFonts w:ascii="Arial" w:hAnsi="Arial" w:cs="Arial"/>
                <w:szCs w:val="22"/>
              </w:rPr>
              <w:t>-</w:t>
            </w:r>
            <w:r w:rsidRPr="00581E19">
              <w:rPr>
                <w:rFonts w:ascii="Arial" w:hAnsi="Arial" w:cs="Arial"/>
                <w:szCs w:val="22"/>
              </w:rPr>
              <w:t xml:space="preserve"> Vermarktung außerhalb der EO</w:t>
            </w:r>
          </w:p>
        </w:tc>
      </w:tr>
    </w:tbl>
    <w:p w14:paraId="3814F907" w14:textId="5181E430" w:rsidR="006644A3" w:rsidRDefault="006644A3" w:rsidP="00A31FF2">
      <w:pPr>
        <w:rPr>
          <w:rFonts w:ascii="Arial" w:hAnsi="Arial" w:cs="Arial"/>
          <w:szCs w:val="22"/>
        </w:rPr>
      </w:pPr>
    </w:p>
    <w:tbl>
      <w:tblPr>
        <w:tblW w:w="10262" w:type="dxa"/>
        <w:tblInd w:w="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9"/>
        <w:gridCol w:w="1276"/>
        <w:gridCol w:w="1237"/>
        <w:gridCol w:w="180"/>
      </w:tblGrid>
      <w:tr w:rsidR="00581E19" w14:paraId="3D4CF4A4" w14:textId="77777777" w:rsidTr="008379AC">
        <w:trPr>
          <w:trHeight w:hRule="exact" w:val="801"/>
        </w:trPr>
        <w:tc>
          <w:tcPr>
            <w:tcW w:w="7569" w:type="dxa"/>
            <w:tcBorders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2E6B8279" w14:textId="615E70B8" w:rsidR="00581E19" w:rsidRPr="008379AC" w:rsidRDefault="008379AC" w:rsidP="008379AC">
            <w:pPr>
              <w:spacing w:line="264" w:lineRule="auto"/>
              <w:rPr>
                <w:rFonts w:ascii="Arial Narrow" w:hAnsi="Arial Narrow" w:cs="Arial"/>
                <w:b/>
                <w:szCs w:val="22"/>
              </w:rPr>
            </w:pPr>
            <w:r w:rsidRPr="008379AC">
              <w:rPr>
                <w:rFonts w:ascii="Arial" w:hAnsi="Arial" w:cs="Arial"/>
                <w:szCs w:val="22"/>
              </w:rPr>
              <w:t>Wurden Ausnahmen von der Andienungspflicht entsprechend Verordnung (EU) 2017/891 Art. 12 und § 11 der Erzeuger-Rahmenbedingungen-Verordnung zugelassen?  Wenn ja, bitte Beschreibung anführen.</w:t>
            </w:r>
          </w:p>
        </w:tc>
        <w:tc>
          <w:tcPr>
            <w:tcW w:w="127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vAlign w:val="center"/>
          </w:tcPr>
          <w:p w14:paraId="6D7916C6" w14:textId="5D6CB9C1" w:rsidR="00581E19" w:rsidRPr="00A04CDE" w:rsidRDefault="00190885" w:rsidP="00581E19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-21527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9AC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  <w:r w:rsidR="00581E19" w:rsidRPr="00F82079">
              <w:rPr>
                <w:rFonts w:ascii="Arial" w:hAnsi="Arial" w:cs="Arial"/>
                <w:szCs w:val="22"/>
              </w:rPr>
              <w:t xml:space="preserve"> </w:t>
            </w:r>
            <w:r w:rsidR="00581E19">
              <w:rPr>
                <w:rFonts w:ascii="Arial" w:hAnsi="Arial" w:cs="Arial"/>
                <w:szCs w:val="22"/>
              </w:rPr>
              <w:t xml:space="preserve"> </w:t>
            </w:r>
            <w:r w:rsidR="00581E19" w:rsidRPr="00152D96">
              <w:rPr>
                <w:rFonts w:ascii="Arial" w:hAnsi="Arial" w:cs="Arial"/>
                <w:szCs w:val="22"/>
              </w:rPr>
              <w:t>JA</w:t>
            </w:r>
          </w:p>
        </w:tc>
        <w:tc>
          <w:tcPr>
            <w:tcW w:w="1237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596B9A52" w14:textId="4787B0B1" w:rsidR="00581E19" w:rsidRPr="00A04CDE" w:rsidRDefault="00190885" w:rsidP="00EA13DF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pacing w:val="10"/>
                  <w:sz w:val="32"/>
                  <w:szCs w:val="32"/>
                </w:rPr>
                <w:id w:val="95721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19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  <w:r w:rsidR="00581E19" w:rsidRPr="00F82079">
              <w:rPr>
                <w:rFonts w:ascii="Arial" w:hAnsi="Arial" w:cs="Arial"/>
                <w:szCs w:val="22"/>
              </w:rPr>
              <w:t xml:space="preserve"> </w:t>
            </w:r>
            <w:r w:rsidR="00581E19">
              <w:rPr>
                <w:rFonts w:ascii="Arial" w:hAnsi="Arial" w:cs="Arial"/>
                <w:szCs w:val="22"/>
              </w:rPr>
              <w:t xml:space="preserve"> </w:t>
            </w:r>
            <w:r w:rsidR="00581E19" w:rsidRPr="00152D96">
              <w:rPr>
                <w:rFonts w:ascii="Arial" w:hAnsi="Arial" w:cs="Arial"/>
                <w:szCs w:val="22"/>
              </w:rPr>
              <w:t>NEIN</w:t>
            </w:r>
          </w:p>
        </w:tc>
        <w:tc>
          <w:tcPr>
            <w:tcW w:w="180" w:type="dxa"/>
            <w:tcBorders>
              <w:left w:val="single" w:sz="6" w:space="0" w:color="808080" w:themeColor="background1" w:themeShade="80"/>
            </w:tcBorders>
            <w:shd w:val="clear" w:color="auto" w:fill="FFFFF5"/>
            <w:vAlign w:val="center"/>
          </w:tcPr>
          <w:p w14:paraId="100C2750" w14:textId="77777777" w:rsidR="00581E19" w:rsidRPr="00850AB6" w:rsidRDefault="00581E19" w:rsidP="00EA13DF">
            <w:pPr>
              <w:jc w:val="center"/>
              <w:rPr>
                <w:rFonts w:ascii="Arial" w:eastAsia="MS Gothic" w:hAnsi="Arial" w:cs="Arial"/>
                <w:i/>
                <w:sz w:val="8"/>
                <w:szCs w:val="8"/>
              </w:rPr>
            </w:pPr>
          </w:p>
        </w:tc>
      </w:tr>
      <w:tr w:rsidR="008379AC" w14:paraId="3F4A17E3" w14:textId="77777777" w:rsidTr="008379AC">
        <w:trPr>
          <w:trHeight w:hRule="exact" w:val="709"/>
        </w:trPr>
        <w:tc>
          <w:tcPr>
            <w:tcW w:w="7569" w:type="dxa"/>
            <w:tcBorders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09F1ECBE" w14:textId="1141C410" w:rsidR="008379AC" w:rsidRPr="008379AC" w:rsidRDefault="008379AC" w:rsidP="005D4B20">
            <w:pPr>
              <w:pStyle w:val="Listenabsatz"/>
              <w:numPr>
                <w:ilvl w:val="0"/>
                <w:numId w:val="1"/>
              </w:numPr>
              <w:spacing w:line="264" w:lineRule="auto"/>
              <w:ind w:left="402"/>
              <w:rPr>
                <w:rFonts w:ascii="Arial" w:hAnsi="Arial" w:cs="Arial"/>
                <w:szCs w:val="22"/>
              </w:rPr>
            </w:pPr>
            <w:r w:rsidRPr="008379AC">
              <w:rPr>
                <w:rFonts w:ascii="Arial" w:hAnsi="Arial" w:cs="Arial"/>
                <w:szCs w:val="22"/>
              </w:rPr>
              <w:t xml:space="preserve">Ausnahme Direktverkauf der Erzeuger </w:t>
            </w:r>
          </w:p>
        </w:tc>
        <w:tc>
          <w:tcPr>
            <w:tcW w:w="127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vAlign w:val="center"/>
          </w:tcPr>
          <w:p w14:paraId="2113DD56" w14:textId="272A8881" w:rsidR="008379AC" w:rsidRPr="008379AC" w:rsidRDefault="00190885" w:rsidP="008379AC">
            <w:pPr>
              <w:jc w:val="center"/>
              <w:rPr>
                <w:rFonts w:ascii="MS Gothic" w:eastAsia="MS Gothic" w:hAnsi="MS Gothic" w:cs="Arial"/>
                <w:spacing w:val="10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Arial"/>
                  <w:spacing w:val="10"/>
                  <w:sz w:val="32"/>
                  <w:szCs w:val="32"/>
                </w:rPr>
                <w:id w:val="27290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9AC" w:rsidRPr="008379AC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  <w:r w:rsidR="008379AC" w:rsidRPr="008379AC">
              <w:rPr>
                <w:rFonts w:ascii="Arial" w:hAnsi="Arial" w:cs="Arial"/>
                <w:szCs w:val="22"/>
              </w:rPr>
              <w:t xml:space="preserve">  JA</w:t>
            </w:r>
          </w:p>
        </w:tc>
        <w:tc>
          <w:tcPr>
            <w:tcW w:w="1237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121EFB72" w14:textId="25C396A1" w:rsidR="008379AC" w:rsidRPr="008379AC" w:rsidRDefault="00190885" w:rsidP="008379AC">
            <w:pPr>
              <w:jc w:val="center"/>
              <w:rPr>
                <w:rFonts w:ascii="MS Gothic" w:eastAsia="MS Gothic" w:hAnsi="MS Gothic" w:cs="Arial"/>
                <w:spacing w:val="10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Arial"/>
                  <w:spacing w:val="10"/>
                  <w:sz w:val="32"/>
                  <w:szCs w:val="32"/>
                </w:rPr>
                <w:id w:val="-75844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9AC" w:rsidRPr="008379AC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  <w:r w:rsidR="008379AC" w:rsidRPr="008379AC">
              <w:rPr>
                <w:rFonts w:ascii="Arial" w:hAnsi="Arial" w:cs="Arial"/>
                <w:szCs w:val="22"/>
              </w:rPr>
              <w:t xml:space="preserve">  NEIN</w:t>
            </w:r>
          </w:p>
        </w:tc>
        <w:tc>
          <w:tcPr>
            <w:tcW w:w="180" w:type="dxa"/>
            <w:tcBorders>
              <w:left w:val="single" w:sz="6" w:space="0" w:color="808080" w:themeColor="background1" w:themeShade="80"/>
            </w:tcBorders>
            <w:shd w:val="clear" w:color="auto" w:fill="FFFFF5"/>
            <w:vAlign w:val="center"/>
          </w:tcPr>
          <w:p w14:paraId="49A0F7AA" w14:textId="77777777" w:rsidR="008379AC" w:rsidRPr="008379AC" w:rsidRDefault="008379AC" w:rsidP="005D4B20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Arial" w:eastAsia="MS Gothic" w:hAnsi="Arial" w:cs="Arial"/>
                <w:i/>
                <w:sz w:val="8"/>
                <w:szCs w:val="8"/>
              </w:rPr>
            </w:pPr>
          </w:p>
        </w:tc>
      </w:tr>
      <w:tr w:rsidR="008379AC" w14:paraId="0E1DCCEC" w14:textId="77777777" w:rsidTr="008379AC">
        <w:trPr>
          <w:trHeight w:hRule="exact" w:val="709"/>
        </w:trPr>
        <w:tc>
          <w:tcPr>
            <w:tcW w:w="7569" w:type="dxa"/>
            <w:tcBorders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20FC9601" w14:textId="2AE9BF9B" w:rsidR="008379AC" w:rsidRPr="008379AC" w:rsidRDefault="008379AC" w:rsidP="005D4B20">
            <w:pPr>
              <w:pStyle w:val="Listenabsatz"/>
              <w:numPr>
                <w:ilvl w:val="0"/>
                <w:numId w:val="1"/>
              </w:numPr>
              <w:spacing w:line="264" w:lineRule="auto"/>
              <w:ind w:left="402"/>
              <w:rPr>
                <w:rFonts w:ascii="Arial" w:hAnsi="Arial" w:cs="Arial"/>
                <w:szCs w:val="22"/>
              </w:rPr>
            </w:pPr>
            <w:r w:rsidRPr="008379AC">
              <w:rPr>
                <w:rFonts w:ascii="Arial" w:hAnsi="Arial" w:cs="Arial"/>
                <w:szCs w:val="22"/>
              </w:rPr>
              <w:t>Ausnahme Verkauf von geringfügigen Erzeugnissen durch die Erzeuger:</w:t>
            </w:r>
          </w:p>
        </w:tc>
        <w:tc>
          <w:tcPr>
            <w:tcW w:w="127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vAlign w:val="center"/>
          </w:tcPr>
          <w:p w14:paraId="15137630" w14:textId="03CB7CEB" w:rsidR="008379AC" w:rsidRPr="008379AC" w:rsidRDefault="00190885" w:rsidP="008379AC">
            <w:pPr>
              <w:jc w:val="center"/>
              <w:rPr>
                <w:rFonts w:ascii="MS Gothic" w:eastAsia="MS Gothic" w:hAnsi="MS Gothic" w:cs="Arial"/>
                <w:spacing w:val="10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Arial"/>
                  <w:spacing w:val="10"/>
                  <w:sz w:val="32"/>
                  <w:szCs w:val="32"/>
                </w:rPr>
                <w:id w:val="-122599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9AC" w:rsidRPr="008379AC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  <w:r w:rsidR="008379AC" w:rsidRPr="008379AC">
              <w:rPr>
                <w:rFonts w:ascii="Arial" w:hAnsi="Arial" w:cs="Arial"/>
                <w:szCs w:val="22"/>
              </w:rPr>
              <w:t xml:space="preserve">  JA</w:t>
            </w:r>
          </w:p>
        </w:tc>
        <w:tc>
          <w:tcPr>
            <w:tcW w:w="1237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26A9D067" w14:textId="06CE3FAC" w:rsidR="008379AC" w:rsidRPr="008379AC" w:rsidRDefault="00190885" w:rsidP="008379AC">
            <w:pPr>
              <w:jc w:val="center"/>
              <w:rPr>
                <w:rFonts w:ascii="MS Gothic" w:eastAsia="MS Gothic" w:hAnsi="MS Gothic" w:cs="Arial"/>
                <w:spacing w:val="10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Arial"/>
                  <w:spacing w:val="10"/>
                  <w:sz w:val="32"/>
                  <w:szCs w:val="32"/>
                </w:rPr>
                <w:id w:val="162788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9AC" w:rsidRPr="008379AC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  <w:r w:rsidR="008379AC" w:rsidRPr="008379AC">
              <w:rPr>
                <w:rFonts w:ascii="Arial" w:hAnsi="Arial" w:cs="Arial"/>
                <w:szCs w:val="22"/>
              </w:rPr>
              <w:t xml:space="preserve">  NEIN</w:t>
            </w:r>
          </w:p>
        </w:tc>
        <w:tc>
          <w:tcPr>
            <w:tcW w:w="180" w:type="dxa"/>
            <w:tcBorders>
              <w:left w:val="single" w:sz="6" w:space="0" w:color="808080" w:themeColor="background1" w:themeShade="80"/>
            </w:tcBorders>
            <w:shd w:val="clear" w:color="auto" w:fill="FFFFF5"/>
            <w:vAlign w:val="center"/>
          </w:tcPr>
          <w:p w14:paraId="5BACC566" w14:textId="77777777" w:rsidR="008379AC" w:rsidRPr="008379AC" w:rsidRDefault="008379AC" w:rsidP="005D4B20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Arial" w:eastAsia="MS Gothic" w:hAnsi="Arial" w:cs="Arial"/>
                <w:i/>
                <w:sz w:val="8"/>
                <w:szCs w:val="8"/>
              </w:rPr>
            </w:pPr>
          </w:p>
        </w:tc>
      </w:tr>
      <w:tr w:rsidR="008379AC" w14:paraId="490A3101" w14:textId="77777777" w:rsidTr="008379AC">
        <w:trPr>
          <w:trHeight w:hRule="exact" w:val="709"/>
        </w:trPr>
        <w:tc>
          <w:tcPr>
            <w:tcW w:w="7569" w:type="dxa"/>
            <w:tcBorders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7847C937" w14:textId="21FC3F8A" w:rsidR="008379AC" w:rsidRPr="008379AC" w:rsidRDefault="008379AC" w:rsidP="005D4B20">
            <w:pPr>
              <w:pStyle w:val="Listenabsatz"/>
              <w:numPr>
                <w:ilvl w:val="0"/>
                <w:numId w:val="1"/>
              </w:numPr>
              <w:spacing w:line="264" w:lineRule="auto"/>
              <w:ind w:left="402"/>
              <w:rPr>
                <w:rFonts w:ascii="Arial" w:hAnsi="Arial" w:cs="Arial"/>
                <w:szCs w:val="22"/>
              </w:rPr>
            </w:pPr>
            <w:r w:rsidRPr="008379AC">
              <w:rPr>
                <w:rFonts w:ascii="Arial" w:hAnsi="Arial" w:cs="Arial"/>
                <w:szCs w:val="22"/>
              </w:rPr>
              <w:t>Ausnahme für Erzeugnisse, die aufgrund ihrer Merkmale von der EO nicht gehandelt und über eine andere EO vermarktet werden:</w:t>
            </w:r>
          </w:p>
        </w:tc>
        <w:tc>
          <w:tcPr>
            <w:tcW w:w="127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vAlign w:val="center"/>
          </w:tcPr>
          <w:p w14:paraId="74FF4487" w14:textId="30F9FE18" w:rsidR="008379AC" w:rsidRPr="008379AC" w:rsidRDefault="00190885" w:rsidP="008379AC">
            <w:pPr>
              <w:jc w:val="center"/>
              <w:rPr>
                <w:rFonts w:ascii="MS Gothic" w:eastAsia="MS Gothic" w:hAnsi="MS Gothic" w:cs="Arial"/>
                <w:spacing w:val="10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Arial"/>
                  <w:spacing w:val="10"/>
                  <w:sz w:val="32"/>
                  <w:szCs w:val="32"/>
                </w:rPr>
                <w:id w:val="165849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9AC" w:rsidRPr="008379AC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  <w:r w:rsidR="008379AC" w:rsidRPr="008379AC">
              <w:rPr>
                <w:rFonts w:ascii="Arial" w:hAnsi="Arial" w:cs="Arial"/>
                <w:szCs w:val="22"/>
              </w:rPr>
              <w:t xml:space="preserve">  JA</w:t>
            </w:r>
          </w:p>
        </w:tc>
        <w:tc>
          <w:tcPr>
            <w:tcW w:w="1237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7FF4F17D" w14:textId="76968967" w:rsidR="008379AC" w:rsidRPr="008379AC" w:rsidRDefault="00190885" w:rsidP="008379AC">
            <w:pPr>
              <w:jc w:val="center"/>
              <w:rPr>
                <w:rFonts w:ascii="MS Gothic" w:eastAsia="MS Gothic" w:hAnsi="MS Gothic" w:cs="Arial"/>
                <w:spacing w:val="10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Arial"/>
                  <w:spacing w:val="10"/>
                  <w:sz w:val="32"/>
                  <w:szCs w:val="32"/>
                </w:rPr>
                <w:id w:val="5320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9AC" w:rsidRPr="008379AC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  <w:r w:rsidR="008379AC" w:rsidRPr="008379AC">
              <w:rPr>
                <w:rFonts w:ascii="Arial" w:hAnsi="Arial" w:cs="Arial"/>
                <w:szCs w:val="22"/>
              </w:rPr>
              <w:t xml:space="preserve">  NEIN</w:t>
            </w:r>
          </w:p>
        </w:tc>
        <w:tc>
          <w:tcPr>
            <w:tcW w:w="180" w:type="dxa"/>
            <w:tcBorders>
              <w:left w:val="single" w:sz="6" w:space="0" w:color="808080" w:themeColor="background1" w:themeShade="80"/>
            </w:tcBorders>
            <w:shd w:val="clear" w:color="auto" w:fill="FFFFF5"/>
            <w:vAlign w:val="center"/>
          </w:tcPr>
          <w:p w14:paraId="72E151C0" w14:textId="77777777" w:rsidR="008379AC" w:rsidRPr="008379AC" w:rsidRDefault="008379AC" w:rsidP="005D4B20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Arial" w:eastAsia="MS Gothic" w:hAnsi="Arial" w:cs="Arial"/>
                <w:i/>
                <w:sz w:val="8"/>
                <w:szCs w:val="8"/>
              </w:rPr>
            </w:pPr>
          </w:p>
        </w:tc>
      </w:tr>
    </w:tbl>
    <w:p w14:paraId="79A96392" w14:textId="225002B9" w:rsidR="006644A3" w:rsidRDefault="006644A3" w:rsidP="00A31FF2">
      <w:pPr>
        <w:rPr>
          <w:rFonts w:ascii="Arial" w:hAnsi="Arial" w:cs="Arial"/>
          <w:szCs w:val="22"/>
        </w:rPr>
      </w:pPr>
    </w:p>
    <w:p w14:paraId="7285433A" w14:textId="25BE1F1B" w:rsidR="006644A3" w:rsidRDefault="006644A3" w:rsidP="00A31FF2">
      <w:pPr>
        <w:rPr>
          <w:rFonts w:ascii="Arial" w:hAnsi="Arial" w:cs="Arial"/>
          <w:szCs w:val="22"/>
        </w:rPr>
      </w:pPr>
    </w:p>
    <w:p w14:paraId="09BC177C" w14:textId="5949C935" w:rsidR="006644A3" w:rsidRDefault="008379AC" w:rsidP="008379AC">
      <w:pPr>
        <w:spacing w:line="300" w:lineRule="auto"/>
        <w:rPr>
          <w:rFonts w:ascii="Arial" w:hAnsi="Arial" w:cs="Arial"/>
          <w:szCs w:val="22"/>
        </w:rPr>
      </w:pPr>
      <w:r w:rsidRPr="008379AC">
        <w:rPr>
          <w:rFonts w:ascii="Arial" w:hAnsi="Arial" w:cs="Arial"/>
          <w:szCs w:val="22"/>
        </w:rPr>
        <w:t>Wenn eine der oben angeführten Fragen mit „ja“ beantwortet wurde, bitte genauere Beschreibung anführen:</w:t>
      </w:r>
    </w:p>
    <w:p w14:paraId="4793C10E" w14:textId="77777777" w:rsidR="008379AC" w:rsidRPr="00581E19" w:rsidRDefault="008379AC" w:rsidP="008379AC">
      <w:pPr>
        <w:spacing w:line="300" w:lineRule="auto"/>
        <w:rPr>
          <w:rFonts w:ascii="Arial" w:hAnsi="Arial" w:cs="Arial"/>
          <w:szCs w:val="22"/>
        </w:rPr>
      </w:pPr>
    </w:p>
    <w:tbl>
      <w:tblPr>
        <w:tblStyle w:val="Tabellenraster"/>
        <w:tblW w:w="10250" w:type="dxa"/>
        <w:tblInd w:w="3" w:type="dxa"/>
        <w:tblLook w:val="04A0" w:firstRow="1" w:lastRow="0" w:firstColumn="1" w:lastColumn="0" w:noHBand="0" w:noVBand="1"/>
      </w:tblPr>
      <w:tblGrid>
        <w:gridCol w:w="10250"/>
      </w:tblGrid>
      <w:tr w:rsidR="008379AC" w14:paraId="6ECA8B9D" w14:textId="77777777" w:rsidTr="00EA13DF">
        <w:trPr>
          <w:trHeight w:val="2236"/>
        </w:trPr>
        <w:tc>
          <w:tcPr>
            <w:tcW w:w="102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A620E48" w14:textId="56DA68F7" w:rsidR="008379AC" w:rsidRPr="0097273B" w:rsidRDefault="008379AC" w:rsidP="00EA13DF">
            <w:pPr>
              <w:ind w:left="57"/>
              <w:rPr>
                <w:rFonts w:ascii="Arial" w:hAnsi="Arial" w:cs="Arial"/>
                <w:szCs w:val="22"/>
              </w:rPr>
            </w:pPr>
          </w:p>
        </w:tc>
      </w:tr>
    </w:tbl>
    <w:p w14:paraId="2C0872C1" w14:textId="59722D28" w:rsidR="006644A3" w:rsidRDefault="006644A3" w:rsidP="00A31FF2">
      <w:pPr>
        <w:rPr>
          <w:rFonts w:ascii="Arial" w:hAnsi="Arial" w:cs="Arial"/>
          <w:szCs w:val="22"/>
        </w:rPr>
      </w:pPr>
    </w:p>
    <w:tbl>
      <w:tblPr>
        <w:tblW w:w="10262" w:type="dxa"/>
        <w:tblInd w:w="1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8379AC" w:rsidRPr="003F27A5" w14:paraId="7AE30259" w14:textId="77777777" w:rsidTr="00EA13DF">
        <w:trPr>
          <w:trHeight w:val="243"/>
        </w:trPr>
        <w:tc>
          <w:tcPr>
            <w:tcW w:w="1026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423809F6" w14:textId="5F6E0053" w:rsidR="008379AC" w:rsidRPr="00A31FF2" w:rsidRDefault="008379AC" w:rsidP="00EA13DF">
            <w:pPr>
              <w:tabs>
                <w:tab w:val="left" w:pos="485"/>
              </w:tabs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 w:rsidRPr="008379AC">
              <w:rPr>
                <w:rFonts w:ascii="Arial" w:hAnsi="Arial" w:cs="Arial"/>
                <w:szCs w:val="22"/>
              </w:rPr>
              <w:t>1.6.</w:t>
            </w:r>
            <w:r w:rsidRPr="008379AC">
              <w:rPr>
                <w:rFonts w:ascii="Arial" w:hAnsi="Arial" w:cs="Arial"/>
                <w:szCs w:val="22"/>
              </w:rPr>
              <w:tab/>
              <w:t>Beschreibung personelle Ausstattung der EO</w:t>
            </w:r>
            <w:r>
              <w:rPr>
                <w:rFonts w:ascii="Arial" w:hAnsi="Arial" w:cs="Arial"/>
                <w:szCs w:val="22"/>
              </w:rPr>
              <w:t>:</w:t>
            </w:r>
          </w:p>
        </w:tc>
      </w:tr>
    </w:tbl>
    <w:p w14:paraId="5FD86939" w14:textId="77777777" w:rsidR="008379AC" w:rsidRPr="00581E19" w:rsidRDefault="008379AC" w:rsidP="008379AC">
      <w:pPr>
        <w:spacing w:line="300" w:lineRule="auto"/>
        <w:rPr>
          <w:rFonts w:ascii="Arial" w:hAnsi="Arial" w:cs="Arial"/>
          <w:szCs w:val="22"/>
        </w:rPr>
      </w:pPr>
    </w:p>
    <w:tbl>
      <w:tblPr>
        <w:tblStyle w:val="Tabellenraster"/>
        <w:tblW w:w="10250" w:type="dxa"/>
        <w:tblInd w:w="3" w:type="dxa"/>
        <w:tblLook w:val="04A0" w:firstRow="1" w:lastRow="0" w:firstColumn="1" w:lastColumn="0" w:noHBand="0" w:noVBand="1"/>
      </w:tblPr>
      <w:tblGrid>
        <w:gridCol w:w="10250"/>
      </w:tblGrid>
      <w:tr w:rsidR="008379AC" w14:paraId="7E5F184F" w14:textId="77777777" w:rsidTr="00EA13DF">
        <w:trPr>
          <w:trHeight w:val="2236"/>
        </w:trPr>
        <w:tc>
          <w:tcPr>
            <w:tcW w:w="102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C499829" w14:textId="77777777" w:rsidR="008379AC" w:rsidRPr="0097273B" w:rsidRDefault="008379AC" w:rsidP="00EA13DF">
            <w:pPr>
              <w:ind w:left="57"/>
              <w:rPr>
                <w:rFonts w:ascii="Arial" w:hAnsi="Arial" w:cs="Arial"/>
                <w:szCs w:val="22"/>
              </w:rPr>
            </w:pPr>
          </w:p>
        </w:tc>
      </w:tr>
    </w:tbl>
    <w:p w14:paraId="4AD8354A" w14:textId="77777777" w:rsidR="008379AC" w:rsidRDefault="008379AC" w:rsidP="008379AC">
      <w:pPr>
        <w:rPr>
          <w:rFonts w:ascii="Arial" w:hAnsi="Arial" w:cs="Arial"/>
          <w:szCs w:val="22"/>
        </w:rPr>
      </w:pPr>
    </w:p>
    <w:tbl>
      <w:tblPr>
        <w:tblW w:w="10262" w:type="dxa"/>
        <w:tblInd w:w="1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8379AC" w:rsidRPr="003F27A5" w14:paraId="6F770B34" w14:textId="77777777" w:rsidTr="00EA13DF">
        <w:trPr>
          <w:trHeight w:val="243"/>
        </w:trPr>
        <w:tc>
          <w:tcPr>
            <w:tcW w:w="1026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63813910" w14:textId="472A0A31" w:rsidR="008379AC" w:rsidRPr="00A31FF2" w:rsidRDefault="008379AC" w:rsidP="00EA13DF">
            <w:pPr>
              <w:tabs>
                <w:tab w:val="left" w:pos="485"/>
              </w:tabs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 w:rsidRPr="008379AC">
              <w:rPr>
                <w:rFonts w:ascii="Arial" w:hAnsi="Arial" w:cs="Arial"/>
                <w:szCs w:val="22"/>
              </w:rPr>
              <w:t>1.7.</w:t>
            </w:r>
            <w:r w:rsidRPr="008379AC">
              <w:rPr>
                <w:rFonts w:ascii="Arial" w:hAnsi="Arial" w:cs="Arial"/>
                <w:szCs w:val="22"/>
              </w:rPr>
              <w:tab/>
              <w:t>Bauliche und technische Ausstattung der EO</w:t>
            </w:r>
            <w:r>
              <w:rPr>
                <w:rFonts w:ascii="Arial" w:hAnsi="Arial" w:cs="Arial"/>
                <w:szCs w:val="22"/>
              </w:rPr>
              <w:t>:</w:t>
            </w:r>
          </w:p>
        </w:tc>
      </w:tr>
    </w:tbl>
    <w:p w14:paraId="44F5B56A" w14:textId="77777777" w:rsidR="008379AC" w:rsidRPr="00581E19" w:rsidRDefault="008379AC" w:rsidP="008379AC">
      <w:pPr>
        <w:spacing w:line="300" w:lineRule="auto"/>
        <w:rPr>
          <w:rFonts w:ascii="Arial" w:hAnsi="Arial" w:cs="Arial"/>
          <w:szCs w:val="22"/>
        </w:rPr>
      </w:pPr>
    </w:p>
    <w:tbl>
      <w:tblPr>
        <w:tblW w:w="10262" w:type="dxa"/>
        <w:tblInd w:w="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9"/>
        <w:gridCol w:w="1276"/>
        <w:gridCol w:w="1237"/>
        <w:gridCol w:w="180"/>
      </w:tblGrid>
      <w:tr w:rsidR="008379AC" w14:paraId="0BEC55F5" w14:textId="77777777" w:rsidTr="008379AC">
        <w:trPr>
          <w:trHeight w:hRule="exact" w:val="709"/>
        </w:trPr>
        <w:tc>
          <w:tcPr>
            <w:tcW w:w="7569" w:type="dxa"/>
            <w:tcBorders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3026F120" w14:textId="1469BFC9" w:rsidR="008379AC" w:rsidRPr="008379AC" w:rsidRDefault="008379AC" w:rsidP="008379AC">
            <w:pPr>
              <w:spacing w:line="264" w:lineRule="auto"/>
              <w:rPr>
                <w:rFonts w:ascii="Arial" w:hAnsi="Arial" w:cs="Arial"/>
                <w:szCs w:val="22"/>
              </w:rPr>
            </w:pPr>
            <w:r w:rsidRPr="008379AC">
              <w:rPr>
                <w:rFonts w:ascii="Arial" w:hAnsi="Arial" w:cs="Arial"/>
                <w:szCs w:val="22"/>
              </w:rPr>
              <w:t>Verfügt die EO über mehrere Betriebsstätten?</w:t>
            </w:r>
          </w:p>
        </w:tc>
        <w:tc>
          <w:tcPr>
            <w:tcW w:w="127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vAlign w:val="center"/>
          </w:tcPr>
          <w:p w14:paraId="60FD22F4" w14:textId="77777777" w:rsidR="008379AC" w:rsidRPr="008379AC" w:rsidRDefault="00190885" w:rsidP="00EA13DF">
            <w:pPr>
              <w:jc w:val="center"/>
              <w:rPr>
                <w:rFonts w:ascii="MS Gothic" w:eastAsia="MS Gothic" w:hAnsi="MS Gothic" w:cs="Arial"/>
                <w:spacing w:val="10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Arial"/>
                  <w:spacing w:val="10"/>
                  <w:sz w:val="32"/>
                  <w:szCs w:val="32"/>
                </w:rPr>
                <w:id w:val="154155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9AC" w:rsidRPr="008379AC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  <w:r w:rsidR="008379AC" w:rsidRPr="008379AC">
              <w:rPr>
                <w:rFonts w:ascii="Arial" w:hAnsi="Arial" w:cs="Arial"/>
                <w:szCs w:val="22"/>
              </w:rPr>
              <w:t xml:space="preserve">  JA</w:t>
            </w:r>
          </w:p>
        </w:tc>
        <w:tc>
          <w:tcPr>
            <w:tcW w:w="1237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6A32CBAC" w14:textId="77777777" w:rsidR="008379AC" w:rsidRPr="008379AC" w:rsidRDefault="00190885" w:rsidP="00EA13DF">
            <w:pPr>
              <w:jc w:val="center"/>
              <w:rPr>
                <w:rFonts w:ascii="MS Gothic" w:eastAsia="MS Gothic" w:hAnsi="MS Gothic" w:cs="Arial"/>
                <w:spacing w:val="10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Arial"/>
                  <w:spacing w:val="10"/>
                  <w:sz w:val="32"/>
                  <w:szCs w:val="32"/>
                </w:rPr>
                <w:id w:val="10616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9AC" w:rsidRPr="008379AC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  <w:r w:rsidR="008379AC" w:rsidRPr="008379AC">
              <w:rPr>
                <w:rFonts w:ascii="Arial" w:hAnsi="Arial" w:cs="Arial"/>
                <w:szCs w:val="22"/>
              </w:rPr>
              <w:t xml:space="preserve">  NEIN</w:t>
            </w:r>
          </w:p>
        </w:tc>
        <w:tc>
          <w:tcPr>
            <w:tcW w:w="180" w:type="dxa"/>
            <w:tcBorders>
              <w:left w:val="single" w:sz="6" w:space="0" w:color="808080" w:themeColor="background1" w:themeShade="80"/>
            </w:tcBorders>
            <w:shd w:val="clear" w:color="auto" w:fill="FFFFF5"/>
            <w:vAlign w:val="center"/>
          </w:tcPr>
          <w:p w14:paraId="39BC67F1" w14:textId="77777777" w:rsidR="008379AC" w:rsidRPr="008379AC" w:rsidRDefault="008379AC" w:rsidP="005D4B20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Arial" w:eastAsia="MS Gothic" w:hAnsi="Arial" w:cs="Arial"/>
                <w:i/>
                <w:sz w:val="8"/>
                <w:szCs w:val="8"/>
              </w:rPr>
            </w:pPr>
          </w:p>
        </w:tc>
      </w:tr>
      <w:tr w:rsidR="008379AC" w14:paraId="0D9F372C" w14:textId="77777777" w:rsidTr="008379AC">
        <w:trPr>
          <w:trHeight w:hRule="exact" w:val="709"/>
        </w:trPr>
        <w:tc>
          <w:tcPr>
            <w:tcW w:w="7569" w:type="dxa"/>
            <w:tcBorders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397C61CF" w14:textId="47590DD5" w:rsidR="008379AC" w:rsidRPr="008379AC" w:rsidRDefault="008379AC" w:rsidP="008379AC">
            <w:pPr>
              <w:spacing w:line="264" w:lineRule="auto"/>
              <w:rPr>
                <w:rFonts w:ascii="Arial" w:hAnsi="Arial" w:cs="Arial"/>
                <w:szCs w:val="22"/>
              </w:rPr>
            </w:pPr>
            <w:r w:rsidRPr="008379AC">
              <w:rPr>
                <w:rFonts w:ascii="Arial" w:hAnsi="Arial" w:cs="Arial"/>
                <w:szCs w:val="22"/>
              </w:rPr>
              <w:t>Befinden sich Teile bisher geförderter baulicher und technischer Ausstattung der EO (Eigentum) auf Erzeugerbetrieben?</w:t>
            </w:r>
          </w:p>
        </w:tc>
        <w:tc>
          <w:tcPr>
            <w:tcW w:w="127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vAlign w:val="center"/>
          </w:tcPr>
          <w:p w14:paraId="73C127B9" w14:textId="670C5B1C" w:rsidR="008379AC" w:rsidRPr="008379AC" w:rsidRDefault="00190885" w:rsidP="008379AC">
            <w:pPr>
              <w:jc w:val="center"/>
              <w:rPr>
                <w:rFonts w:ascii="MS Gothic" w:eastAsia="MS Gothic" w:hAnsi="MS Gothic" w:cs="Arial"/>
                <w:spacing w:val="10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Arial"/>
                  <w:spacing w:val="10"/>
                  <w:sz w:val="32"/>
                  <w:szCs w:val="32"/>
                </w:rPr>
                <w:id w:val="-71612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9AC" w:rsidRPr="008379AC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  <w:r w:rsidR="008379AC" w:rsidRPr="008379AC">
              <w:rPr>
                <w:rFonts w:ascii="Arial" w:hAnsi="Arial" w:cs="Arial"/>
                <w:szCs w:val="22"/>
              </w:rPr>
              <w:t xml:space="preserve">  JA</w:t>
            </w:r>
          </w:p>
        </w:tc>
        <w:tc>
          <w:tcPr>
            <w:tcW w:w="1237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541DE921" w14:textId="6010415F" w:rsidR="008379AC" w:rsidRPr="008379AC" w:rsidRDefault="00190885" w:rsidP="008379AC">
            <w:pPr>
              <w:jc w:val="center"/>
              <w:rPr>
                <w:rFonts w:ascii="MS Gothic" w:eastAsia="MS Gothic" w:hAnsi="MS Gothic" w:cs="Arial"/>
                <w:spacing w:val="10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Arial"/>
                  <w:spacing w:val="10"/>
                  <w:sz w:val="32"/>
                  <w:szCs w:val="32"/>
                </w:rPr>
                <w:id w:val="-175512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9AC" w:rsidRPr="008379AC">
                  <w:rPr>
                    <w:rFonts w:ascii="MS Gothic" w:eastAsia="MS Gothic" w:hAnsi="MS Gothic" w:cs="Arial" w:hint="eastAsia"/>
                    <w:spacing w:val="10"/>
                    <w:sz w:val="32"/>
                    <w:szCs w:val="32"/>
                  </w:rPr>
                  <w:t>☐</w:t>
                </w:r>
              </w:sdtContent>
            </w:sdt>
            <w:r w:rsidR="008379AC" w:rsidRPr="008379AC">
              <w:rPr>
                <w:rFonts w:ascii="Arial" w:hAnsi="Arial" w:cs="Arial"/>
                <w:szCs w:val="22"/>
              </w:rPr>
              <w:t xml:space="preserve">  NEIN</w:t>
            </w:r>
          </w:p>
        </w:tc>
        <w:tc>
          <w:tcPr>
            <w:tcW w:w="180" w:type="dxa"/>
            <w:tcBorders>
              <w:left w:val="single" w:sz="6" w:space="0" w:color="808080" w:themeColor="background1" w:themeShade="80"/>
            </w:tcBorders>
            <w:shd w:val="clear" w:color="auto" w:fill="FFFFF5"/>
            <w:vAlign w:val="center"/>
          </w:tcPr>
          <w:p w14:paraId="1A8579D2" w14:textId="77777777" w:rsidR="008379AC" w:rsidRPr="008379AC" w:rsidRDefault="008379AC" w:rsidP="005D4B20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Arial" w:eastAsia="MS Gothic" w:hAnsi="Arial" w:cs="Arial"/>
                <w:i/>
                <w:sz w:val="8"/>
                <w:szCs w:val="8"/>
              </w:rPr>
            </w:pPr>
          </w:p>
        </w:tc>
      </w:tr>
    </w:tbl>
    <w:p w14:paraId="0C3B3DF6" w14:textId="72155BC1" w:rsidR="008379AC" w:rsidRDefault="008379AC" w:rsidP="00A31FF2">
      <w:pPr>
        <w:rPr>
          <w:rFonts w:ascii="Arial" w:hAnsi="Arial" w:cs="Arial"/>
          <w:szCs w:val="22"/>
        </w:rPr>
      </w:pPr>
    </w:p>
    <w:p w14:paraId="386DF5EC" w14:textId="77777777" w:rsidR="008379AC" w:rsidRDefault="008379A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tbl>
      <w:tblPr>
        <w:tblW w:w="10262" w:type="dxa"/>
        <w:tblInd w:w="1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8379AC" w:rsidRPr="003F27A5" w14:paraId="745CC844" w14:textId="77777777" w:rsidTr="00EA13DF">
        <w:trPr>
          <w:trHeight w:val="243"/>
        </w:trPr>
        <w:tc>
          <w:tcPr>
            <w:tcW w:w="1026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31611484" w14:textId="602FBEF7" w:rsidR="008379AC" w:rsidRPr="00A31FF2" w:rsidRDefault="008379AC" w:rsidP="008379AC">
            <w:pPr>
              <w:tabs>
                <w:tab w:val="left" w:pos="485"/>
                <w:tab w:val="left" w:pos="5898"/>
              </w:tabs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 w:rsidRPr="008379AC">
              <w:rPr>
                <w:rFonts w:ascii="Arial" w:hAnsi="Arial" w:cs="Arial"/>
                <w:szCs w:val="22"/>
              </w:rPr>
              <w:lastRenderedPageBreak/>
              <w:t>1.8.</w:t>
            </w:r>
            <w:r w:rsidRPr="008379AC">
              <w:rPr>
                <w:rFonts w:ascii="Arial" w:hAnsi="Arial" w:cs="Arial"/>
                <w:szCs w:val="22"/>
              </w:rPr>
              <w:tab/>
              <w:t xml:space="preserve"> Beschreibung der baulichen und technischen Ausstattung der EO (ggf.):</w:t>
            </w:r>
          </w:p>
        </w:tc>
      </w:tr>
    </w:tbl>
    <w:p w14:paraId="267BE160" w14:textId="77777777" w:rsidR="008379AC" w:rsidRPr="00581E19" w:rsidRDefault="008379AC" w:rsidP="008379AC">
      <w:pPr>
        <w:spacing w:line="300" w:lineRule="auto"/>
        <w:rPr>
          <w:rFonts w:ascii="Arial" w:hAnsi="Arial" w:cs="Arial"/>
          <w:szCs w:val="22"/>
        </w:rPr>
      </w:pPr>
    </w:p>
    <w:tbl>
      <w:tblPr>
        <w:tblStyle w:val="Tabellenraster"/>
        <w:tblW w:w="10250" w:type="dxa"/>
        <w:tblInd w:w="3" w:type="dxa"/>
        <w:tblLook w:val="04A0" w:firstRow="1" w:lastRow="0" w:firstColumn="1" w:lastColumn="0" w:noHBand="0" w:noVBand="1"/>
      </w:tblPr>
      <w:tblGrid>
        <w:gridCol w:w="10250"/>
      </w:tblGrid>
      <w:tr w:rsidR="008379AC" w14:paraId="0661E0AE" w14:textId="77777777" w:rsidTr="00EA13DF">
        <w:trPr>
          <w:trHeight w:val="2236"/>
        </w:trPr>
        <w:tc>
          <w:tcPr>
            <w:tcW w:w="102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981DF56" w14:textId="77777777" w:rsidR="008379AC" w:rsidRPr="0097273B" w:rsidRDefault="008379AC" w:rsidP="00EA13DF">
            <w:pPr>
              <w:ind w:left="57"/>
              <w:rPr>
                <w:rFonts w:ascii="Arial" w:hAnsi="Arial" w:cs="Arial"/>
                <w:szCs w:val="22"/>
              </w:rPr>
            </w:pPr>
          </w:p>
        </w:tc>
      </w:tr>
    </w:tbl>
    <w:p w14:paraId="73F51F31" w14:textId="77777777" w:rsidR="008379AC" w:rsidRDefault="008379AC" w:rsidP="008379AC">
      <w:pPr>
        <w:rPr>
          <w:rFonts w:ascii="Arial" w:hAnsi="Arial" w:cs="Arial"/>
          <w:szCs w:val="22"/>
        </w:rPr>
      </w:pPr>
    </w:p>
    <w:tbl>
      <w:tblPr>
        <w:tblW w:w="10262" w:type="dxa"/>
        <w:tblInd w:w="1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8379AC" w:rsidRPr="003F27A5" w14:paraId="18AE8026" w14:textId="77777777" w:rsidTr="00EA13DF">
        <w:trPr>
          <w:trHeight w:val="243"/>
        </w:trPr>
        <w:tc>
          <w:tcPr>
            <w:tcW w:w="1026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1DBA8C8B" w14:textId="5B062040" w:rsidR="008379AC" w:rsidRPr="00A31FF2" w:rsidRDefault="008379AC" w:rsidP="008379AC">
            <w:pPr>
              <w:tabs>
                <w:tab w:val="left" w:pos="485"/>
              </w:tabs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 w:rsidRPr="008379AC">
              <w:rPr>
                <w:rFonts w:ascii="Arial" w:hAnsi="Arial" w:cs="Arial"/>
                <w:szCs w:val="22"/>
              </w:rPr>
              <w:t>1.</w:t>
            </w:r>
            <w:r>
              <w:rPr>
                <w:rFonts w:ascii="Arial" w:hAnsi="Arial" w:cs="Arial"/>
                <w:szCs w:val="22"/>
              </w:rPr>
              <w:t>9</w:t>
            </w:r>
            <w:r w:rsidRPr="008379AC">
              <w:rPr>
                <w:rFonts w:ascii="Arial" w:hAnsi="Arial" w:cs="Arial"/>
                <w:szCs w:val="22"/>
              </w:rPr>
              <w:t>.</w:t>
            </w:r>
            <w:r w:rsidRPr="008379AC"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>Auslagerung:</w:t>
            </w:r>
          </w:p>
        </w:tc>
      </w:tr>
    </w:tbl>
    <w:p w14:paraId="7976E880" w14:textId="77777777" w:rsidR="008379AC" w:rsidRPr="00581E19" w:rsidRDefault="008379AC" w:rsidP="008379AC">
      <w:pPr>
        <w:rPr>
          <w:rFonts w:ascii="Arial" w:hAnsi="Arial" w:cs="Arial"/>
          <w:szCs w:val="22"/>
        </w:rPr>
      </w:pPr>
    </w:p>
    <w:p w14:paraId="75BD1681" w14:textId="17CC3170" w:rsidR="006644A3" w:rsidRDefault="008379AC" w:rsidP="008379AC">
      <w:pPr>
        <w:spacing w:line="300" w:lineRule="auto"/>
        <w:rPr>
          <w:rFonts w:ascii="Arial" w:hAnsi="Arial" w:cs="Arial"/>
          <w:szCs w:val="22"/>
        </w:rPr>
      </w:pPr>
      <w:r w:rsidRPr="008379AC">
        <w:rPr>
          <w:rFonts w:ascii="Arial" w:hAnsi="Arial" w:cs="Arial"/>
          <w:szCs w:val="22"/>
        </w:rPr>
        <w:t xml:space="preserve">Gemäß § 8 Absatz 2 </w:t>
      </w:r>
      <w:r w:rsidR="00D954B5">
        <w:rPr>
          <w:rFonts w:ascii="Arial" w:hAnsi="Arial" w:cs="Arial"/>
          <w:szCs w:val="22"/>
        </w:rPr>
        <w:t xml:space="preserve">und 3 </w:t>
      </w:r>
      <w:r w:rsidRPr="008379AC">
        <w:rPr>
          <w:rFonts w:ascii="Arial" w:hAnsi="Arial" w:cs="Arial"/>
          <w:szCs w:val="22"/>
        </w:rPr>
        <w:t>der ERZ-RB-VO können Erzeugerorganisationen die Steuerung der Erzeugung, die Anlieferung, die Lagerung, die Sortierung, die Aufbereitung und die Vermarktung der Erzeugnisse auslagern</w:t>
      </w:r>
      <w:r w:rsidR="00D954B5">
        <w:rPr>
          <w:rFonts w:ascii="Arial" w:hAnsi="Arial" w:cs="Arial"/>
          <w:szCs w:val="22"/>
        </w:rPr>
        <w:t>. Die Auslagerung der Vermarktung ist nur zulässig</w:t>
      </w:r>
      <w:r w:rsidRPr="008379AC">
        <w:rPr>
          <w:rFonts w:ascii="Arial" w:hAnsi="Arial" w:cs="Arial"/>
          <w:szCs w:val="22"/>
        </w:rPr>
        <w:t>,</w:t>
      </w:r>
      <w:r w:rsidR="00D954B5">
        <w:rPr>
          <w:rFonts w:ascii="Arial" w:hAnsi="Arial" w:cs="Arial"/>
          <w:szCs w:val="22"/>
        </w:rPr>
        <w:t xml:space="preserve"> wenn die Vermarktung durch eine Vereinigung von Erzeugerorganisationen oder durch eine Gesellschaft, an der die Erzeugerorganisation zumindest mit 50 % Geschäftsanteilen beteiligt ist, erfolgt.</w:t>
      </w:r>
    </w:p>
    <w:p w14:paraId="30062214" w14:textId="383007B2" w:rsidR="008379AC" w:rsidRDefault="008379AC" w:rsidP="008379AC">
      <w:pPr>
        <w:spacing w:line="300" w:lineRule="auto"/>
        <w:rPr>
          <w:rFonts w:ascii="Arial" w:hAnsi="Arial" w:cs="Arial"/>
          <w:szCs w:val="22"/>
        </w:rPr>
      </w:pPr>
    </w:p>
    <w:p w14:paraId="25A419F9" w14:textId="3EBF04FF" w:rsidR="008379AC" w:rsidRDefault="008379AC" w:rsidP="008379AC">
      <w:pPr>
        <w:spacing w:line="300" w:lineRule="auto"/>
        <w:rPr>
          <w:rFonts w:ascii="Arial" w:hAnsi="Arial" w:cs="Arial"/>
          <w:szCs w:val="22"/>
        </w:rPr>
      </w:pPr>
      <w:r w:rsidRPr="008379AC">
        <w:rPr>
          <w:rFonts w:ascii="Arial" w:hAnsi="Arial" w:cs="Arial"/>
          <w:szCs w:val="22"/>
        </w:rPr>
        <w:t>Es wurden folgende Aufgaben ausgelagert:</w:t>
      </w:r>
    </w:p>
    <w:p w14:paraId="6089DE4A" w14:textId="77777777" w:rsidR="008379AC" w:rsidRPr="00581E19" w:rsidRDefault="008379AC" w:rsidP="008379AC">
      <w:pPr>
        <w:spacing w:line="300" w:lineRule="auto"/>
        <w:rPr>
          <w:rFonts w:ascii="Arial" w:hAnsi="Arial" w:cs="Arial"/>
          <w:szCs w:val="22"/>
        </w:rPr>
      </w:pPr>
    </w:p>
    <w:tbl>
      <w:tblPr>
        <w:tblStyle w:val="Tabellenraster"/>
        <w:tblW w:w="10250" w:type="dxa"/>
        <w:tblInd w:w="3" w:type="dxa"/>
        <w:tblLook w:val="04A0" w:firstRow="1" w:lastRow="0" w:firstColumn="1" w:lastColumn="0" w:noHBand="0" w:noVBand="1"/>
      </w:tblPr>
      <w:tblGrid>
        <w:gridCol w:w="10250"/>
      </w:tblGrid>
      <w:tr w:rsidR="008379AC" w14:paraId="6069ED37" w14:textId="77777777" w:rsidTr="00EA13DF">
        <w:trPr>
          <w:trHeight w:val="2236"/>
        </w:trPr>
        <w:tc>
          <w:tcPr>
            <w:tcW w:w="102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6561B80" w14:textId="77777777" w:rsidR="008379AC" w:rsidRPr="0097273B" w:rsidRDefault="008379AC" w:rsidP="00EA13DF">
            <w:pPr>
              <w:ind w:left="57"/>
              <w:rPr>
                <w:rFonts w:ascii="Arial" w:hAnsi="Arial" w:cs="Arial"/>
                <w:szCs w:val="22"/>
              </w:rPr>
            </w:pPr>
          </w:p>
        </w:tc>
      </w:tr>
    </w:tbl>
    <w:p w14:paraId="6918A821" w14:textId="762FC5DA" w:rsidR="006644A3" w:rsidRDefault="006644A3" w:rsidP="00A31FF2">
      <w:pPr>
        <w:rPr>
          <w:rFonts w:ascii="Arial" w:hAnsi="Arial" w:cs="Arial"/>
          <w:szCs w:val="22"/>
        </w:rPr>
      </w:pPr>
    </w:p>
    <w:tbl>
      <w:tblPr>
        <w:tblW w:w="10262" w:type="dxa"/>
        <w:tblInd w:w="1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8379AC" w:rsidRPr="003F27A5" w14:paraId="786AFA1E" w14:textId="77777777" w:rsidTr="00EA13DF">
        <w:trPr>
          <w:trHeight w:val="243"/>
        </w:trPr>
        <w:tc>
          <w:tcPr>
            <w:tcW w:w="1026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571FC239" w14:textId="7218183A" w:rsidR="008379AC" w:rsidRPr="00A31FF2" w:rsidRDefault="008379AC" w:rsidP="008379AC">
            <w:pPr>
              <w:tabs>
                <w:tab w:val="left" w:pos="621"/>
                <w:tab w:val="left" w:pos="5898"/>
              </w:tabs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 w:rsidRPr="008379AC">
              <w:rPr>
                <w:rFonts w:ascii="Arial" w:hAnsi="Arial" w:cs="Arial"/>
                <w:szCs w:val="22"/>
              </w:rPr>
              <w:t>1.</w:t>
            </w:r>
            <w:r>
              <w:rPr>
                <w:rFonts w:ascii="Arial" w:hAnsi="Arial" w:cs="Arial"/>
                <w:szCs w:val="22"/>
              </w:rPr>
              <w:t>10</w:t>
            </w:r>
            <w:r w:rsidRPr="008379AC">
              <w:rPr>
                <w:rFonts w:ascii="Arial" w:hAnsi="Arial" w:cs="Arial"/>
                <w:szCs w:val="22"/>
              </w:rPr>
              <w:t>.</w:t>
            </w:r>
            <w:r w:rsidRPr="008379AC">
              <w:rPr>
                <w:rFonts w:ascii="Arial" w:hAnsi="Arial" w:cs="Arial"/>
                <w:szCs w:val="22"/>
              </w:rPr>
              <w:tab/>
              <w:t xml:space="preserve"> Beschreibung der derzeitigen Absatz- und Vermarktungsstruktur</w:t>
            </w:r>
            <w:r>
              <w:rPr>
                <w:rFonts w:ascii="Arial" w:hAnsi="Arial" w:cs="Arial"/>
                <w:szCs w:val="22"/>
              </w:rPr>
              <w:t>:</w:t>
            </w:r>
          </w:p>
        </w:tc>
      </w:tr>
    </w:tbl>
    <w:p w14:paraId="3B0A42F1" w14:textId="77777777" w:rsidR="008379AC" w:rsidRPr="00581E19" w:rsidRDefault="008379AC" w:rsidP="008379AC">
      <w:pPr>
        <w:spacing w:line="300" w:lineRule="auto"/>
        <w:rPr>
          <w:rFonts w:ascii="Arial" w:hAnsi="Arial" w:cs="Arial"/>
          <w:szCs w:val="22"/>
        </w:rPr>
      </w:pPr>
    </w:p>
    <w:tbl>
      <w:tblPr>
        <w:tblStyle w:val="Tabellenraster"/>
        <w:tblW w:w="10250" w:type="dxa"/>
        <w:tblInd w:w="3" w:type="dxa"/>
        <w:tblLook w:val="04A0" w:firstRow="1" w:lastRow="0" w:firstColumn="1" w:lastColumn="0" w:noHBand="0" w:noVBand="1"/>
      </w:tblPr>
      <w:tblGrid>
        <w:gridCol w:w="10250"/>
      </w:tblGrid>
      <w:tr w:rsidR="008379AC" w14:paraId="693DFEB1" w14:textId="77777777" w:rsidTr="00EA13DF">
        <w:trPr>
          <w:trHeight w:val="2236"/>
        </w:trPr>
        <w:tc>
          <w:tcPr>
            <w:tcW w:w="102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3B6DCB6" w14:textId="77777777" w:rsidR="008379AC" w:rsidRPr="0097273B" w:rsidRDefault="008379AC" w:rsidP="00EA13DF">
            <w:pPr>
              <w:ind w:left="57"/>
              <w:rPr>
                <w:rFonts w:ascii="Arial" w:hAnsi="Arial" w:cs="Arial"/>
                <w:szCs w:val="22"/>
              </w:rPr>
            </w:pPr>
          </w:p>
        </w:tc>
      </w:tr>
    </w:tbl>
    <w:p w14:paraId="27C78A26" w14:textId="3E822B2B" w:rsidR="008379AC" w:rsidRDefault="008379AC" w:rsidP="008379AC">
      <w:pPr>
        <w:rPr>
          <w:rFonts w:ascii="Arial" w:hAnsi="Arial" w:cs="Arial"/>
          <w:szCs w:val="22"/>
        </w:rPr>
      </w:pPr>
    </w:p>
    <w:p w14:paraId="22BEDC13" w14:textId="77777777" w:rsidR="008379AC" w:rsidRDefault="008379A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tbl>
      <w:tblPr>
        <w:tblW w:w="10262" w:type="dxa"/>
        <w:tblInd w:w="1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8379AC" w:rsidRPr="003F27A5" w14:paraId="32C3F39E" w14:textId="77777777" w:rsidTr="00EA13DF">
        <w:trPr>
          <w:trHeight w:val="243"/>
        </w:trPr>
        <w:tc>
          <w:tcPr>
            <w:tcW w:w="1026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2D0BA4F4" w14:textId="47AD1BE4" w:rsidR="008379AC" w:rsidRPr="00A31FF2" w:rsidRDefault="008379AC" w:rsidP="008379AC">
            <w:pPr>
              <w:tabs>
                <w:tab w:val="left" w:pos="621"/>
                <w:tab w:val="left" w:pos="5898"/>
              </w:tabs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 w:rsidRPr="008379AC">
              <w:rPr>
                <w:rFonts w:ascii="Arial" w:hAnsi="Arial" w:cs="Arial"/>
                <w:szCs w:val="22"/>
              </w:rPr>
              <w:lastRenderedPageBreak/>
              <w:t>1.</w:t>
            </w:r>
            <w:r>
              <w:rPr>
                <w:rFonts w:ascii="Arial" w:hAnsi="Arial" w:cs="Arial"/>
                <w:szCs w:val="22"/>
              </w:rPr>
              <w:t>11</w:t>
            </w:r>
            <w:r w:rsidRPr="008379AC">
              <w:rPr>
                <w:rFonts w:ascii="Arial" w:hAnsi="Arial" w:cs="Arial"/>
                <w:szCs w:val="22"/>
              </w:rPr>
              <w:t>.</w:t>
            </w:r>
            <w:r w:rsidRPr="008379AC">
              <w:rPr>
                <w:rFonts w:ascii="Arial" w:hAnsi="Arial" w:cs="Arial"/>
                <w:szCs w:val="22"/>
              </w:rPr>
              <w:tab/>
              <w:t xml:space="preserve"> Beschreibung der derzeitigen Marketingstrategien und Werbemaßnahmen</w:t>
            </w:r>
            <w:r>
              <w:rPr>
                <w:rFonts w:ascii="Arial" w:hAnsi="Arial" w:cs="Arial"/>
                <w:szCs w:val="22"/>
              </w:rPr>
              <w:t>:</w:t>
            </w:r>
          </w:p>
        </w:tc>
      </w:tr>
    </w:tbl>
    <w:p w14:paraId="2265B91C" w14:textId="77777777" w:rsidR="008379AC" w:rsidRPr="00581E19" w:rsidRDefault="008379AC" w:rsidP="008379AC">
      <w:pPr>
        <w:spacing w:line="300" w:lineRule="auto"/>
        <w:rPr>
          <w:rFonts w:ascii="Arial" w:hAnsi="Arial" w:cs="Arial"/>
          <w:szCs w:val="22"/>
        </w:rPr>
      </w:pPr>
    </w:p>
    <w:tbl>
      <w:tblPr>
        <w:tblStyle w:val="Tabellenraster"/>
        <w:tblW w:w="10250" w:type="dxa"/>
        <w:tblInd w:w="3" w:type="dxa"/>
        <w:tblLook w:val="04A0" w:firstRow="1" w:lastRow="0" w:firstColumn="1" w:lastColumn="0" w:noHBand="0" w:noVBand="1"/>
      </w:tblPr>
      <w:tblGrid>
        <w:gridCol w:w="10250"/>
      </w:tblGrid>
      <w:tr w:rsidR="008379AC" w14:paraId="17F8DE9B" w14:textId="77777777" w:rsidTr="00EA13DF">
        <w:trPr>
          <w:trHeight w:val="2236"/>
        </w:trPr>
        <w:tc>
          <w:tcPr>
            <w:tcW w:w="102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37B304E" w14:textId="77777777" w:rsidR="008379AC" w:rsidRPr="0097273B" w:rsidRDefault="008379AC" w:rsidP="00EA13DF">
            <w:pPr>
              <w:ind w:left="57"/>
              <w:rPr>
                <w:rFonts w:ascii="Arial" w:hAnsi="Arial" w:cs="Arial"/>
                <w:szCs w:val="22"/>
              </w:rPr>
            </w:pPr>
          </w:p>
        </w:tc>
      </w:tr>
    </w:tbl>
    <w:p w14:paraId="4180919D" w14:textId="390F6DC5" w:rsidR="008379AC" w:rsidRDefault="008379AC" w:rsidP="008379AC">
      <w:pPr>
        <w:rPr>
          <w:rFonts w:ascii="Arial" w:hAnsi="Arial" w:cs="Arial"/>
          <w:szCs w:val="22"/>
        </w:rPr>
      </w:pPr>
    </w:p>
    <w:tbl>
      <w:tblPr>
        <w:tblW w:w="10262" w:type="dxa"/>
        <w:tblInd w:w="1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095354" w:rsidRPr="003F27A5" w14:paraId="1177BFD0" w14:textId="77777777" w:rsidTr="00EA13DF">
        <w:trPr>
          <w:trHeight w:val="243"/>
        </w:trPr>
        <w:tc>
          <w:tcPr>
            <w:tcW w:w="1026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2D32D08F" w14:textId="0184EA4D" w:rsidR="00095354" w:rsidRPr="00A31FF2" w:rsidRDefault="00095354" w:rsidP="00095354">
            <w:pPr>
              <w:tabs>
                <w:tab w:val="left" w:pos="621"/>
                <w:tab w:val="left" w:pos="5898"/>
              </w:tabs>
              <w:spacing w:before="20" w:after="20"/>
              <w:rPr>
                <w:rFonts w:ascii="Arial" w:hAnsi="Arial" w:cs="Arial"/>
                <w:szCs w:val="22"/>
              </w:rPr>
            </w:pPr>
            <w:r w:rsidRPr="008379AC">
              <w:rPr>
                <w:rFonts w:ascii="Arial" w:hAnsi="Arial" w:cs="Arial"/>
                <w:szCs w:val="22"/>
              </w:rPr>
              <w:t>1.</w:t>
            </w:r>
            <w:r>
              <w:rPr>
                <w:rFonts w:ascii="Arial" w:hAnsi="Arial" w:cs="Arial"/>
                <w:szCs w:val="22"/>
              </w:rPr>
              <w:t>12</w:t>
            </w:r>
            <w:r w:rsidRPr="008379AC">
              <w:rPr>
                <w:rFonts w:ascii="Arial" w:hAnsi="Arial" w:cs="Arial"/>
                <w:szCs w:val="22"/>
              </w:rPr>
              <w:t>.</w:t>
            </w:r>
            <w:r w:rsidRPr="008379AC">
              <w:rPr>
                <w:rFonts w:ascii="Arial" w:hAnsi="Arial" w:cs="Arial"/>
                <w:szCs w:val="22"/>
              </w:rPr>
              <w:tab/>
              <w:t xml:space="preserve"> </w:t>
            </w:r>
            <w:r w:rsidRPr="00095354">
              <w:rPr>
                <w:rFonts w:ascii="Arial" w:hAnsi="Arial" w:cs="Arial"/>
                <w:szCs w:val="22"/>
              </w:rPr>
              <w:t>Darstellung des Waren- und Geldflusses sowie des Eigentumsübergangs der Ware</w:t>
            </w:r>
          </w:p>
        </w:tc>
      </w:tr>
    </w:tbl>
    <w:p w14:paraId="3A065B71" w14:textId="77777777" w:rsidR="00095354" w:rsidRPr="00095354" w:rsidRDefault="00095354" w:rsidP="00095354">
      <w:pPr>
        <w:spacing w:line="300" w:lineRule="auto"/>
        <w:rPr>
          <w:rFonts w:ascii="Arial" w:hAnsi="Arial" w:cs="Arial"/>
          <w:szCs w:val="22"/>
        </w:rPr>
      </w:pPr>
    </w:p>
    <w:tbl>
      <w:tblPr>
        <w:tblStyle w:val="Tabellenraster"/>
        <w:tblW w:w="10250" w:type="dxa"/>
        <w:tblInd w:w="3" w:type="dxa"/>
        <w:tblLook w:val="04A0" w:firstRow="1" w:lastRow="0" w:firstColumn="1" w:lastColumn="0" w:noHBand="0" w:noVBand="1"/>
      </w:tblPr>
      <w:tblGrid>
        <w:gridCol w:w="10250"/>
      </w:tblGrid>
      <w:tr w:rsidR="00095354" w:rsidRPr="00095354" w14:paraId="023401AA" w14:textId="77777777" w:rsidTr="00EA13DF">
        <w:trPr>
          <w:trHeight w:val="2236"/>
        </w:trPr>
        <w:tc>
          <w:tcPr>
            <w:tcW w:w="102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0EEBF77" w14:textId="77777777" w:rsidR="00095354" w:rsidRPr="00095354" w:rsidRDefault="00095354" w:rsidP="00EA13DF">
            <w:pPr>
              <w:ind w:left="57"/>
              <w:rPr>
                <w:rFonts w:ascii="Arial" w:hAnsi="Arial" w:cs="Arial"/>
                <w:szCs w:val="22"/>
              </w:rPr>
            </w:pPr>
          </w:p>
        </w:tc>
      </w:tr>
    </w:tbl>
    <w:p w14:paraId="20308A89" w14:textId="77777777" w:rsidR="00095354" w:rsidRDefault="00095354" w:rsidP="00095354">
      <w:pPr>
        <w:rPr>
          <w:rFonts w:ascii="Arial" w:hAnsi="Arial" w:cs="Arial"/>
          <w:szCs w:val="22"/>
        </w:rPr>
      </w:pPr>
    </w:p>
    <w:tbl>
      <w:tblPr>
        <w:tblW w:w="10262" w:type="dxa"/>
        <w:tblInd w:w="1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095354" w:rsidRPr="003F27A5" w14:paraId="0B95F044" w14:textId="77777777" w:rsidTr="00EA13DF">
        <w:trPr>
          <w:trHeight w:val="243"/>
        </w:trPr>
        <w:tc>
          <w:tcPr>
            <w:tcW w:w="1026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6067DCFE" w14:textId="0BAE2011" w:rsidR="00095354" w:rsidRPr="00A31FF2" w:rsidRDefault="00095354" w:rsidP="00095354">
            <w:pPr>
              <w:tabs>
                <w:tab w:val="left" w:pos="485"/>
              </w:tabs>
              <w:spacing w:before="20" w:after="20"/>
              <w:rPr>
                <w:rFonts w:ascii="Arial" w:hAnsi="Arial" w:cs="Arial"/>
                <w:b/>
                <w:szCs w:val="22"/>
              </w:rPr>
            </w:pPr>
            <w:r w:rsidRPr="00095354">
              <w:rPr>
                <w:rFonts w:ascii="Arial" w:hAnsi="Arial" w:cs="Arial"/>
                <w:b/>
                <w:szCs w:val="22"/>
              </w:rPr>
              <w:t>2.</w:t>
            </w:r>
            <w:r w:rsidRPr="00095354">
              <w:rPr>
                <w:rFonts w:ascii="Arial" w:hAnsi="Arial" w:cs="Arial"/>
                <w:b/>
                <w:szCs w:val="22"/>
              </w:rPr>
              <w:tab/>
              <w:t xml:space="preserve">Finanzieller Aspekt: Wert der vermarkteten Erzeugung und Mittelversorgung </w:t>
            </w:r>
            <w:r>
              <w:rPr>
                <w:rFonts w:ascii="Arial" w:hAnsi="Arial" w:cs="Arial"/>
                <w:b/>
                <w:szCs w:val="22"/>
              </w:rPr>
              <w:br/>
            </w:r>
            <w:r>
              <w:rPr>
                <w:rFonts w:ascii="Arial" w:hAnsi="Arial" w:cs="Arial"/>
                <w:b/>
                <w:szCs w:val="22"/>
              </w:rPr>
              <w:tab/>
            </w:r>
            <w:r w:rsidRPr="00095354">
              <w:rPr>
                <w:rFonts w:ascii="Arial" w:hAnsi="Arial" w:cs="Arial"/>
                <w:b/>
                <w:szCs w:val="22"/>
              </w:rPr>
              <w:t>des Betriebsfonds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</w:tr>
    </w:tbl>
    <w:p w14:paraId="122F1B13" w14:textId="77777777" w:rsidR="00095354" w:rsidRPr="006644A3" w:rsidRDefault="00095354" w:rsidP="00095354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2"/>
          <w:szCs w:val="22"/>
        </w:rPr>
      </w:pPr>
    </w:p>
    <w:tbl>
      <w:tblPr>
        <w:tblW w:w="10262" w:type="dxa"/>
        <w:tblInd w:w="1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095354" w:rsidRPr="003F27A5" w14:paraId="386FB033" w14:textId="77777777" w:rsidTr="00095354">
        <w:trPr>
          <w:trHeight w:val="243"/>
        </w:trPr>
        <w:tc>
          <w:tcPr>
            <w:tcW w:w="1026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72336326" w14:textId="74BA8D7F" w:rsidR="00095354" w:rsidRPr="00A31FF2" w:rsidRDefault="00095354" w:rsidP="00095354">
            <w:pPr>
              <w:tabs>
                <w:tab w:val="left" w:pos="485"/>
              </w:tabs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Pr="00A31FF2">
              <w:rPr>
                <w:rFonts w:ascii="Arial" w:hAnsi="Arial" w:cs="Arial"/>
                <w:szCs w:val="22"/>
              </w:rPr>
              <w:t xml:space="preserve">.1 </w:t>
            </w:r>
            <w:r w:rsidRPr="00A31FF2">
              <w:rPr>
                <w:rFonts w:ascii="Arial" w:hAnsi="Arial" w:cs="Arial"/>
                <w:szCs w:val="22"/>
              </w:rPr>
              <w:tab/>
            </w:r>
            <w:r w:rsidRPr="00095354">
              <w:rPr>
                <w:rFonts w:ascii="Arial" w:hAnsi="Arial" w:cs="Arial"/>
                <w:szCs w:val="22"/>
              </w:rPr>
              <w:t>Wie wird der Wert der vermarkteten Erzeugung (</w:t>
            </w:r>
            <w:proofErr w:type="spellStart"/>
            <w:r w:rsidRPr="00095354">
              <w:rPr>
                <w:rFonts w:ascii="Arial" w:hAnsi="Arial" w:cs="Arial"/>
                <w:szCs w:val="22"/>
              </w:rPr>
              <w:t>WvE</w:t>
            </w:r>
            <w:proofErr w:type="spellEnd"/>
            <w:r w:rsidRPr="00095354">
              <w:rPr>
                <w:rFonts w:ascii="Arial" w:hAnsi="Arial" w:cs="Arial"/>
                <w:szCs w:val="22"/>
              </w:rPr>
              <w:t>) berechnet?</w:t>
            </w:r>
            <w:r w:rsidRPr="00A31FF2">
              <w:rPr>
                <w:rFonts w:ascii="Arial" w:hAnsi="Arial" w:cs="Arial"/>
                <w:szCs w:val="22"/>
              </w:rPr>
              <w:t>:</w:t>
            </w:r>
          </w:p>
        </w:tc>
      </w:tr>
    </w:tbl>
    <w:p w14:paraId="47AE9A5E" w14:textId="77777777" w:rsidR="00095354" w:rsidRPr="00581E19" w:rsidRDefault="00095354" w:rsidP="00095354">
      <w:pPr>
        <w:spacing w:line="300" w:lineRule="auto"/>
        <w:rPr>
          <w:rFonts w:ascii="Arial" w:hAnsi="Arial" w:cs="Arial"/>
          <w:szCs w:val="22"/>
        </w:rPr>
      </w:pPr>
    </w:p>
    <w:tbl>
      <w:tblPr>
        <w:tblStyle w:val="Tabellenraster"/>
        <w:tblW w:w="10250" w:type="dxa"/>
        <w:tblInd w:w="3" w:type="dxa"/>
        <w:tblLook w:val="04A0" w:firstRow="1" w:lastRow="0" w:firstColumn="1" w:lastColumn="0" w:noHBand="0" w:noVBand="1"/>
      </w:tblPr>
      <w:tblGrid>
        <w:gridCol w:w="10250"/>
      </w:tblGrid>
      <w:tr w:rsidR="00095354" w14:paraId="0A440CD1" w14:textId="77777777" w:rsidTr="00EA13DF">
        <w:trPr>
          <w:trHeight w:val="2236"/>
        </w:trPr>
        <w:tc>
          <w:tcPr>
            <w:tcW w:w="102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064E8CF" w14:textId="77777777" w:rsidR="00095354" w:rsidRPr="0097273B" w:rsidRDefault="00095354" w:rsidP="00EA13DF">
            <w:pPr>
              <w:ind w:left="57"/>
              <w:rPr>
                <w:rFonts w:ascii="Arial" w:hAnsi="Arial" w:cs="Arial"/>
                <w:szCs w:val="22"/>
              </w:rPr>
            </w:pPr>
          </w:p>
        </w:tc>
      </w:tr>
    </w:tbl>
    <w:p w14:paraId="38602779" w14:textId="77777777" w:rsidR="00095354" w:rsidRPr="006644A3" w:rsidRDefault="00095354" w:rsidP="00095354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2"/>
          <w:szCs w:val="22"/>
        </w:rPr>
      </w:pPr>
    </w:p>
    <w:tbl>
      <w:tblPr>
        <w:tblW w:w="10262" w:type="dxa"/>
        <w:tblInd w:w="1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095354" w:rsidRPr="003F27A5" w14:paraId="6842EE6B" w14:textId="77777777" w:rsidTr="00EA13DF">
        <w:trPr>
          <w:trHeight w:val="243"/>
        </w:trPr>
        <w:tc>
          <w:tcPr>
            <w:tcW w:w="1026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5BD728BE" w14:textId="646E8B42" w:rsidR="00095354" w:rsidRPr="00A31FF2" w:rsidRDefault="00095354" w:rsidP="00095354">
            <w:pPr>
              <w:tabs>
                <w:tab w:val="left" w:pos="485"/>
              </w:tabs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Pr="00A31FF2">
              <w:rPr>
                <w:rFonts w:ascii="Arial" w:hAnsi="Arial" w:cs="Arial"/>
                <w:szCs w:val="22"/>
              </w:rPr>
              <w:t>.</w:t>
            </w:r>
            <w:r>
              <w:rPr>
                <w:rFonts w:ascii="Arial" w:hAnsi="Arial" w:cs="Arial"/>
                <w:szCs w:val="22"/>
              </w:rPr>
              <w:t>2</w:t>
            </w:r>
            <w:r w:rsidRPr="00A31FF2">
              <w:rPr>
                <w:rFonts w:ascii="Arial" w:hAnsi="Arial" w:cs="Arial"/>
                <w:szCs w:val="22"/>
              </w:rPr>
              <w:t xml:space="preserve"> </w:t>
            </w:r>
            <w:r w:rsidRPr="00A31FF2">
              <w:rPr>
                <w:rFonts w:ascii="Arial" w:hAnsi="Arial" w:cs="Arial"/>
                <w:szCs w:val="22"/>
              </w:rPr>
              <w:tab/>
            </w:r>
            <w:r w:rsidRPr="00095354">
              <w:rPr>
                <w:rFonts w:ascii="Arial" w:hAnsi="Arial" w:cs="Arial"/>
                <w:szCs w:val="22"/>
              </w:rPr>
              <w:t xml:space="preserve">Wie wird der </w:t>
            </w:r>
            <w:proofErr w:type="spellStart"/>
            <w:r w:rsidRPr="00095354">
              <w:rPr>
                <w:rFonts w:ascii="Arial" w:hAnsi="Arial" w:cs="Arial"/>
                <w:szCs w:val="22"/>
              </w:rPr>
              <w:t>WvE</w:t>
            </w:r>
            <w:proofErr w:type="spellEnd"/>
            <w:r w:rsidRPr="00095354">
              <w:rPr>
                <w:rFonts w:ascii="Arial" w:hAnsi="Arial" w:cs="Arial"/>
                <w:szCs w:val="22"/>
              </w:rPr>
              <w:t xml:space="preserve"> in der Buchhaltung dargestellt?</w:t>
            </w:r>
          </w:p>
        </w:tc>
      </w:tr>
    </w:tbl>
    <w:p w14:paraId="6AC16033" w14:textId="77777777" w:rsidR="00095354" w:rsidRPr="00581E19" w:rsidRDefault="00095354" w:rsidP="00095354">
      <w:pPr>
        <w:spacing w:line="300" w:lineRule="auto"/>
        <w:rPr>
          <w:rFonts w:ascii="Arial" w:hAnsi="Arial" w:cs="Arial"/>
          <w:szCs w:val="22"/>
        </w:rPr>
      </w:pPr>
    </w:p>
    <w:tbl>
      <w:tblPr>
        <w:tblStyle w:val="Tabellenraster"/>
        <w:tblW w:w="10250" w:type="dxa"/>
        <w:tblInd w:w="3" w:type="dxa"/>
        <w:tblLook w:val="04A0" w:firstRow="1" w:lastRow="0" w:firstColumn="1" w:lastColumn="0" w:noHBand="0" w:noVBand="1"/>
      </w:tblPr>
      <w:tblGrid>
        <w:gridCol w:w="10250"/>
      </w:tblGrid>
      <w:tr w:rsidR="00095354" w14:paraId="376CEED7" w14:textId="77777777" w:rsidTr="00EA13DF">
        <w:trPr>
          <w:trHeight w:val="2236"/>
        </w:trPr>
        <w:tc>
          <w:tcPr>
            <w:tcW w:w="102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79482DC" w14:textId="77777777" w:rsidR="00095354" w:rsidRPr="0097273B" w:rsidRDefault="00095354" w:rsidP="00EA13DF">
            <w:pPr>
              <w:ind w:left="57"/>
              <w:rPr>
                <w:rFonts w:ascii="Arial" w:hAnsi="Arial" w:cs="Arial"/>
                <w:szCs w:val="22"/>
              </w:rPr>
            </w:pPr>
          </w:p>
        </w:tc>
      </w:tr>
    </w:tbl>
    <w:p w14:paraId="0A60BE92" w14:textId="632BE462" w:rsidR="005D4B20" w:rsidRDefault="005D4B20" w:rsidP="008379AC">
      <w:pPr>
        <w:rPr>
          <w:rFonts w:ascii="Arial" w:hAnsi="Arial" w:cs="Arial"/>
          <w:szCs w:val="22"/>
        </w:rPr>
      </w:pPr>
    </w:p>
    <w:p w14:paraId="25E56888" w14:textId="77777777" w:rsidR="005D4B20" w:rsidRDefault="005D4B2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tbl>
      <w:tblPr>
        <w:tblW w:w="10262" w:type="dxa"/>
        <w:tblInd w:w="1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5D4B20" w:rsidRPr="003F27A5" w14:paraId="3FC2FC3D" w14:textId="77777777" w:rsidTr="00EA13DF">
        <w:trPr>
          <w:trHeight w:val="243"/>
        </w:trPr>
        <w:tc>
          <w:tcPr>
            <w:tcW w:w="1026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612ABDDF" w14:textId="1266ECA7" w:rsidR="005D4B20" w:rsidRPr="00A31FF2" w:rsidRDefault="005D4B20" w:rsidP="002927FA">
            <w:pPr>
              <w:tabs>
                <w:tab w:val="left" w:pos="485"/>
              </w:tabs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2</w:t>
            </w:r>
            <w:r w:rsidRPr="00A31FF2">
              <w:rPr>
                <w:rFonts w:ascii="Arial" w:hAnsi="Arial" w:cs="Arial"/>
                <w:szCs w:val="22"/>
              </w:rPr>
              <w:t>.</w:t>
            </w:r>
            <w:r w:rsidR="002927FA">
              <w:rPr>
                <w:rFonts w:ascii="Arial" w:hAnsi="Arial" w:cs="Arial"/>
                <w:szCs w:val="22"/>
              </w:rPr>
              <w:t>3</w:t>
            </w:r>
            <w:r w:rsidRPr="00A31FF2">
              <w:rPr>
                <w:rFonts w:ascii="Arial" w:hAnsi="Arial" w:cs="Arial"/>
                <w:szCs w:val="22"/>
              </w:rPr>
              <w:t xml:space="preserve"> </w:t>
            </w:r>
            <w:r w:rsidRPr="00A31FF2">
              <w:rPr>
                <w:rFonts w:ascii="Arial" w:hAnsi="Arial" w:cs="Arial"/>
                <w:szCs w:val="22"/>
              </w:rPr>
              <w:tab/>
            </w:r>
            <w:r w:rsidRPr="005D4B20">
              <w:rPr>
                <w:rFonts w:ascii="Arial" w:hAnsi="Arial" w:cs="Arial"/>
                <w:szCs w:val="22"/>
              </w:rPr>
              <w:t>Mittelversorgung des Betriebsfonds</w:t>
            </w:r>
            <w:r>
              <w:rPr>
                <w:rFonts w:ascii="Arial" w:hAnsi="Arial" w:cs="Arial"/>
                <w:szCs w:val="22"/>
              </w:rPr>
              <w:t>:</w:t>
            </w:r>
          </w:p>
        </w:tc>
      </w:tr>
    </w:tbl>
    <w:p w14:paraId="36537D0A" w14:textId="77777777" w:rsidR="005D4B20" w:rsidRPr="00581E19" w:rsidRDefault="005D4B20" w:rsidP="005D4B20">
      <w:pPr>
        <w:spacing w:line="300" w:lineRule="auto"/>
        <w:rPr>
          <w:rFonts w:ascii="Arial" w:hAnsi="Arial" w:cs="Arial"/>
          <w:szCs w:val="22"/>
        </w:rPr>
      </w:pPr>
    </w:p>
    <w:p w14:paraId="56436C30" w14:textId="0B046445" w:rsidR="006644A3" w:rsidRDefault="005D4B20" w:rsidP="005D4B20">
      <w:pPr>
        <w:spacing w:line="300" w:lineRule="auto"/>
        <w:rPr>
          <w:rFonts w:ascii="Arial" w:hAnsi="Arial" w:cs="Arial"/>
          <w:szCs w:val="22"/>
        </w:rPr>
      </w:pPr>
      <w:r w:rsidRPr="005D4B20">
        <w:rPr>
          <w:rFonts w:ascii="Arial" w:hAnsi="Arial" w:cs="Arial"/>
          <w:szCs w:val="22"/>
        </w:rPr>
        <w:t xml:space="preserve">Entsprechend der voraussichtlichen Umsatzentwicklung gestaltet sich die Höhe des </w:t>
      </w:r>
      <w:proofErr w:type="spellStart"/>
      <w:r w:rsidRPr="005D4B20">
        <w:rPr>
          <w:rFonts w:ascii="Arial" w:hAnsi="Arial" w:cs="Arial"/>
          <w:szCs w:val="22"/>
        </w:rPr>
        <w:t>Betriebsfo</w:t>
      </w:r>
      <w:proofErr w:type="spellEnd"/>
      <w:r w:rsidRPr="005D4B20">
        <w:rPr>
          <w:rFonts w:ascii="Arial" w:hAnsi="Arial" w:cs="Arial"/>
          <w:szCs w:val="22"/>
        </w:rPr>
        <w:tab/>
      </w:r>
      <w:proofErr w:type="spellStart"/>
      <w:r w:rsidRPr="005D4B20">
        <w:rPr>
          <w:rFonts w:ascii="Arial" w:hAnsi="Arial" w:cs="Arial"/>
          <w:szCs w:val="22"/>
        </w:rPr>
        <w:t>nds</w:t>
      </w:r>
      <w:proofErr w:type="spellEnd"/>
      <w:r w:rsidRPr="005D4B20">
        <w:rPr>
          <w:rFonts w:ascii="Arial" w:hAnsi="Arial" w:cs="Arial"/>
          <w:szCs w:val="22"/>
        </w:rPr>
        <w:t xml:space="preserve"> für alle Jahre des Mehrjahres-OP wie in der unten angeführten Tabelle dargestellt.</w:t>
      </w:r>
    </w:p>
    <w:p w14:paraId="39961335" w14:textId="56A39904" w:rsidR="006644A3" w:rsidRDefault="006644A3" w:rsidP="00A31FF2">
      <w:pPr>
        <w:rPr>
          <w:rFonts w:ascii="Arial" w:hAnsi="Arial" w:cs="Arial"/>
          <w:szCs w:val="22"/>
        </w:rPr>
      </w:pPr>
    </w:p>
    <w:tbl>
      <w:tblPr>
        <w:tblStyle w:val="Tabellenraster"/>
        <w:tblW w:w="10250" w:type="dxa"/>
        <w:tblInd w:w="3" w:type="dxa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</w:tblGrid>
      <w:tr w:rsidR="005D4B20" w14:paraId="17F25CD7" w14:textId="0267E4FA" w:rsidTr="005D4B20">
        <w:trPr>
          <w:trHeight w:hRule="exact" w:val="970"/>
        </w:trPr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BD95CE" w14:textId="45E8FCEA" w:rsidR="005D4B20" w:rsidRPr="005D4B20" w:rsidRDefault="005D4B20" w:rsidP="005D4B20">
            <w:pPr>
              <w:tabs>
                <w:tab w:val="left" w:pos="355"/>
              </w:tabs>
              <w:ind w:left="28"/>
              <w:jc w:val="center"/>
              <w:rPr>
                <w:rFonts w:ascii="Calibri" w:hAnsi="Calibri"/>
                <w:b/>
                <w:szCs w:val="22"/>
              </w:rPr>
            </w:pPr>
            <w:r w:rsidRPr="005D4B20">
              <w:rPr>
                <w:rFonts w:ascii="Calibri" w:hAnsi="Calibri"/>
                <w:b/>
                <w:szCs w:val="22"/>
              </w:rPr>
              <w:t xml:space="preserve">Umsatzgrundlage </w:t>
            </w:r>
          </w:p>
          <w:p w14:paraId="2AF00406" w14:textId="26F9610A" w:rsidR="005D4B20" w:rsidRPr="00DD6F28" w:rsidRDefault="005D4B20" w:rsidP="005D4B20">
            <w:pPr>
              <w:tabs>
                <w:tab w:val="left" w:pos="355"/>
              </w:tabs>
              <w:ind w:left="28"/>
              <w:jc w:val="both"/>
              <w:rPr>
                <w:rFonts w:ascii="Calibri" w:hAnsi="Calibri"/>
                <w:b/>
                <w:szCs w:val="22"/>
              </w:rPr>
            </w:pPr>
            <w:r w:rsidRPr="005D4B20">
              <w:rPr>
                <w:rFonts w:ascii="Calibri" w:hAnsi="Calibri"/>
                <w:b/>
                <w:szCs w:val="22"/>
              </w:rPr>
              <w:t xml:space="preserve"> </w:t>
            </w:r>
            <w:proofErr w:type="spellStart"/>
            <w:r w:rsidRPr="005D4B20">
              <w:rPr>
                <w:rFonts w:ascii="Calibri" w:hAnsi="Calibri"/>
                <w:b/>
                <w:szCs w:val="22"/>
              </w:rPr>
              <w:t>Referenzzeitr</w:t>
            </w:r>
            <w:proofErr w:type="spellEnd"/>
            <w:r w:rsidRPr="005D4B20">
              <w:rPr>
                <w:rFonts w:ascii="Calibri" w:hAnsi="Calibri"/>
                <w:b/>
                <w:szCs w:val="22"/>
              </w:rPr>
              <w:t xml:space="preserve">. </w:t>
            </w:r>
            <w:r w:rsidR="004B751A">
              <w:rPr>
                <w:rFonts w:ascii="Calibri" w:hAnsi="Calibri"/>
                <w:b/>
                <w:szCs w:val="22"/>
              </w:rPr>
              <w:t>(</w:t>
            </w:r>
            <w:r w:rsidRPr="005D4B20">
              <w:rPr>
                <w:rFonts w:ascii="Calibri" w:hAnsi="Calibri"/>
                <w:b/>
                <w:szCs w:val="22"/>
              </w:rPr>
              <w:t>n-2)</w:t>
            </w:r>
          </w:p>
        </w:tc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4D722DC" w14:textId="6F852682" w:rsidR="005D4B20" w:rsidRPr="00DD6F28" w:rsidRDefault="005D4B20" w:rsidP="005D4B20">
            <w:pPr>
              <w:tabs>
                <w:tab w:val="left" w:pos="355"/>
              </w:tabs>
              <w:ind w:left="28"/>
              <w:jc w:val="center"/>
              <w:rPr>
                <w:rFonts w:ascii="Calibri" w:hAnsi="Calibri"/>
                <w:b/>
                <w:szCs w:val="22"/>
              </w:rPr>
            </w:pPr>
            <w:r w:rsidRPr="005D4B20">
              <w:rPr>
                <w:rFonts w:ascii="Calibri" w:hAnsi="Calibri"/>
                <w:b/>
                <w:szCs w:val="22"/>
              </w:rPr>
              <w:t>Umsatzhöhe in €</w:t>
            </w:r>
          </w:p>
        </w:tc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61331A" w14:textId="7CED67EA" w:rsidR="005D4B20" w:rsidRPr="00DD6F28" w:rsidRDefault="005D4B20" w:rsidP="005D4B20">
            <w:pPr>
              <w:tabs>
                <w:tab w:val="left" w:pos="355"/>
              </w:tabs>
              <w:ind w:left="28"/>
              <w:jc w:val="center"/>
              <w:rPr>
                <w:rFonts w:ascii="Calibri" w:hAnsi="Calibri"/>
                <w:b/>
                <w:szCs w:val="22"/>
              </w:rPr>
            </w:pPr>
            <w:r w:rsidRPr="005D4B20">
              <w:rPr>
                <w:rFonts w:ascii="Calibri" w:hAnsi="Calibri"/>
                <w:b/>
                <w:szCs w:val="22"/>
              </w:rPr>
              <w:t>Betriebsfonds für Jahr</w:t>
            </w:r>
          </w:p>
        </w:tc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C7FF7E" w14:textId="2227AEB7" w:rsidR="005D4B20" w:rsidRPr="006644A3" w:rsidRDefault="006208CA" w:rsidP="005D4B20">
            <w:pPr>
              <w:tabs>
                <w:tab w:val="left" w:pos="355"/>
              </w:tabs>
              <w:ind w:left="28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Betriebsfonds</w:t>
            </w:r>
            <w:r w:rsidR="005D4B20" w:rsidRPr="005D4B20">
              <w:rPr>
                <w:rFonts w:ascii="Calibri" w:hAnsi="Calibri"/>
                <w:b/>
                <w:szCs w:val="22"/>
              </w:rPr>
              <w:t>höhe in €</w:t>
            </w:r>
          </w:p>
        </w:tc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A17937" w14:textId="7A628655" w:rsidR="005D4B20" w:rsidRPr="006644A3" w:rsidRDefault="005D4B20" w:rsidP="005D4B20">
            <w:pPr>
              <w:tabs>
                <w:tab w:val="left" w:pos="355"/>
              </w:tabs>
              <w:ind w:left="28"/>
              <w:jc w:val="center"/>
              <w:rPr>
                <w:rFonts w:ascii="Calibri" w:hAnsi="Calibri"/>
                <w:b/>
                <w:szCs w:val="22"/>
              </w:rPr>
            </w:pPr>
            <w:r w:rsidRPr="005D4B20">
              <w:rPr>
                <w:rFonts w:ascii="Calibri" w:hAnsi="Calibri"/>
                <w:b/>
                <w:szCs w:val="22"/>
              </w:rPr>
              <w:t>Maximale Beihilfe in €</w:t>
            </w:r>
          </w:p>
        </w:tc>
      </w:tr>
      <w:tr w:rsidR="005D4B20" w14:paraId="3824495D" w14:textId="4AB407CD" w:rsidTr="005D4B20">
        <w:trPr>
          <w:trHeight w:val="567"/>
        </w:trPr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7E06944" w14:textId="77777777" w:rsidR="005D4B20" w:rsidRPr="003D1A6C" w:rsidRDefault="005D4B20" w:rsidP="005D4B20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7332249" w14:textId="77777777" w:rsidR="005D4B20" w:rsidRPr="003D1A6C" w:rsidRDefault="005D4B20" w:rsidP="005D4B20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FB6F00F" w14:textId="1EBBE0B6" w:rsidR="005D4B20" w:rsidRPr="003D1A6C" w:rsidRDefault="005D4B20" w:rsidP="005D4B20">
            <w:pPr>
              <w:ind w:left="57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79C0E9F" w14:textId="77777777" w:rsidR="005D4B20" w:rsidRPr="003D1A6C" w:rsidRDefault="005D4B20" w:rsidP="005D4B20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8E9F115" w14:textId="77777777" w:rsidR="005D4B20" w:rsidRPr="003D1A6C" w:rsidRDefault="005D4B20" w:rsidP="005D4B20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4B20" w14:paraId="5451C17B" w14:textId="01D28E45" w:rsidTr="005D4B20">
        <w:trPr>
          <w:trHeight w:val="567"/>
        </w:trPr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31F4D6C" w14:textId="77777777" w:rsidR="005D4B20" w:rsidRPr="003D1A6C" w:rsidRDefault="005D4B20" w:rsidP="005D4B20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2EA23DE" w14:textId="77777777" w:rsidR="005D4B20" w:rsidRPr="003D1A6C" w:rsidRDefault="005D4B20" w:rsidP="005D4B20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B6ECA40" w14:textId="28A85FAA" w:rsidR="005D4B20" w:rsidRPr="003D1A6C" w:rsidRDefault="005D4B20" w:rsidP="005D4B20">
            <w:pPr>
              <w:ind w:left="57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5A8A62A" w14:textId="77777777" w:rsidR="005D4B20" w:rsidRPr="003D1A6C" w:rsidRDefault="005D4B20" w:rsidP="005D4B20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1FB5C79" w14:textId="77777777" w:rsidR="005D4B20" w:rsidRPr="003D1A6C" w:rsidRDefault="005D4B20" w:rsidP="005D4B20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4B20" w14:paraId="15AF3080" w14:textId="77777777" w:rsidTr="005D4B20">
        <w:trPr>
          <w:trHeight w:val="567"/>
        </w:trPr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BF5A666" w14:textId="77777777" w:rsidR="005D4B20" w:rsidRPr="003D1A6C" w:rsidRDefault="005D4B20" w:rsidP="005D4B20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9FD40F0" w14:textId="77777777" w:rsidR="005D4B20" w:rsidRPr="003D1A6C" w:rsidRDefault="005D4B20" w:rsidP="005D4B20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3B125A2" w14:textId="5E6AC36A" w:rsidR="005D4B20" w:rsidRPr="003D1A6C" w:rsidRDefault="005D4B20" w:rsidP="005D4B20">
            <w:pPr>
              <w:ind w:left="57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DFD87A7" w14:textId="77777777" w:rsidR="005D4B20" w:rsidRPr="003D1A6C" w:rsidRDefault="005D4B20" w:rsidP="005D4B20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249D64D" w14:textId="77777777" w:rsidR="005D4B20" w:rsidRPr="003D1A6C" w:rsidRDefault="005D4B20" w:rsidP="005D4B20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4B20" w14:paraId="29A48BD5" w14:textId="77777777" w:rsidTr="005D4B20">
        <w:trPr>
          <w:trHeight w:val="567"/>
        </w:trPr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7C93CC8" w14:textId="77777777" w:rsidR="005D4B20" w:rsidRPr="003D1A6C" w:rsidRDefault="005D4B20" w:rsidP="005D4B20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E2D943B" w14:textId="77777777" w:rsidR="005D4B20" w:rsidRPr="003D1A6C" w:rsidRDefault="005D4B20" w:rsidP="005D4B20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59C7186" w14:textId="40D79E5D" w:rsidR="005D4B20" w:rsidRPr="003D1A6C" w:rsidRDefault="005D4B20" w:rsidP="005D4B20">
            <w:pPr>
              <w:ind w:left="57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DBC1692" w14:textId="77777777" w:rsidR="005D4B20" w:rsidRPr="003D1A6C" w:rsidRDefault="005D4B20" w:rsidP="005D4B20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3BAA04E" w14:textId="77777777" w:rsidR="005D4B20" w:rsidRPr="003D1A6C" w:rsidRDefault="005D4B20" w:rsidP="005D4B20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4B20" w14:paraId="7FB7A7BD" w14:textId="77777777" w:rsidTr="005D4B20">
        <w:trPr>
          <w:trHeight w:val="567"/>
        </w:trPr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B117B94" w14:textId="77777777" w:rsidR="005D4B20" w:rsidRPr="003D1A6C" w:rsidRDefault="005D4B20" w:rsidP="005D4B20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8BEC8BD" w14:textId="77777777" w:rsidR="005D4B20" w:rsidRPr="003D1A6C" w:rsidRDefault="005D4B20" w:rsidP="005D4B20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A27CAC2" w14:textId="2AE31BFF" w:rsidR="005D4B20" w:rsidRPr="003D1A6C" w:rsidRDefault="005D4B20" w:rsidP="005D4B20">
            <w:pPr>
              <w:ind w:left="57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39A54FD" w14:textId="77777777" w:rsidR="005D4B20" w:rsidRPr="003D1A6C" w:rsidRDefault="005D4B20" w:rsidP="005D4B20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2BB1F97" w14:textId="77777777" w:rsidR="005D4B20" w:rsidRPr="003D1A6C" w:rsidRDefault="005D4B20" w:rsidP="005D4B20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4B20" w14:paraId="421A73AC" w14:textId="77777777" w:rsidTr="005D4B20">
        <w:trPr>
          <w:trHeight w:val="567"/>
        </w:trPr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F4EF9BB" w14:textId="77777777" w:rsidR="005D4B20" w:rsidRPr="003D1A6C" w:rsidRDefault="005D4B20" w:rsidP="005D4B20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3CF5239" w14:textId="77777777" w:rsidR="005D4B20" w:rsidRPr="003D1A6C" w:rsidRDefault="005D4B20" w:rsidP="005D4B20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39245FF" w14:textId="65B5C0AE" w:rsidR="005D4B20" w:rsidRPr="003D1A6C" w:rsidRDefault="005D4B20" w:rsidP="005D4B20">
            <w:pPr>
              <w:ind w:left="57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D943A0D" w14:textId="77777777" w:rsidR="005D4B20" w:rsidRPr="003D1A6C" w:rsidRDefault="005D4B20" w:rsidP="005D4B20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A83ECA6" w14:textId="77777777" w:rsidR="005D4B20" w:rsidRPr="003D1A6C" w:rsidRDefault="005D4B20" w:rsidP="005D4B20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4B20" w14:paraId="337E2427" w14:textId="77777777" w:rsidTr="005D4B20">
        <w:trPr>
          <w:trHeight w:val="567"/>
        </w:trPr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C8295C9" w14:textId="77777777" w:rsidR="005D4B20" w:rsidRPr="003D1A6C" w:rsidRDefault="005D4B20" w:rsidP="005D4B20">
            <w:pPr>
              <w:ind w:left="5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8B91A3C" w14:textId="77777777" w:rsidR="005D4B20" w:rsidRPr="003D1A6C" w:rsidRDefault="005D4B20" w:rsidP="005D4B20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0303DF3" w14:textId="08ADB226" w:rsidR="005D4B20" w:rsidRDefault="005D4B20" w:rsidP="005D4B20">
            <w:pPr>
              <w:ind w:left="57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5C55810" w14:textId="77777777" w:rsidR="005D4B20" w:rsidRPr="003D1A6C" w:rsidRDefault="005D4B20" w:rsidP="005D4B20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ED02DEA" w14:textId="77777777" w:rsidR="005D4B20" w:rsidRPr="003D1A6C" w:rsidRDefault="005D4B20" w:rsidP="005D4B20">
            <w:pPr>
              <w:ind w:left="57" w:right="113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D320AC3" w14:textId="0A0D8FD6" w:rsidR="006644A3" w:rsidRDefault="006644A3" w:rsidP="00A31FF2">
      <w:pPr>
        <w:rPr>
          <w:rFonts w:ascii="Arial" w:hAnsi="Arial" w:cs="Arial"/>
          <w:szCs w:val="22"/>
        </w:rPr>
      </w:pPr>
    </w:p>
    <w:tbl>
      <w:tblPr>
        <w:tblW w:w="10262" w:type="dxa"/>
        <w:tblInd w:w="1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927FA" w:rsidRPr="003F27A5" w14:paraId="5979B592" w14:textId="77777777" w:rsidTr="00EA13DF">
        <w:trPr>
          <w:trHeight w:val="243"/>
        </w:trPr>
        <w:tc>
          <w:tcPr>
            <w:tcW w:w="1026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343E6A1D" w14:textId="6BBEA48C" w:rsidR="002927FA" w:rsidRPr="00A31FF2" w:rsidRDefault="002927FA" w:rsidP="002927FA">
            <w:pPr>
              <w:tabs>
                <w:tab w:val="left" w:pos="485"/>
              </w:tabs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Pr="00A31FF2">
              <w:rPr>
                <w:rFonts w:ascii="Arial" w:hAnsi="Arial" w:cs="Arial"/>
                <w:szCs w:val="22"/>
              </w:rPr>
              <w:t>.</w:t>
            </w:r>
            <w:r>
              <w:rPr>
                <w:rFonts w:ascii="Arial" w:hAnsi="Arial" w:cs="Arial"/>
                <w:szCs w:val="22"/>
              </w:rPr>
              <w:t>4</w:t>
            </w:r>
            <w:r w:rsidRPr="00A31FF2">
              <w:rPr>
                <w:rFonts w:ascii="Arial" w:hAnsi="Arial" w:cs="Arial"/>
                <w:szCs w:val="22"/>
              </w:rPr>
              <w:t xml:space="preserve"> </w:t>
            </w:r>
            <w:r w:rsidRPr="00A31FF2">
              <w:rPr>
                <w:rFonts w:ascii="Arial" w:hAnsi="Arial" w:cs="Arial"/>
                <w:szCs w:val="22"/>
              </w:rPr>
              <w:tab/>
            </w:r>
            <w:r w:rsidRPr="002927FA">
              <w:rPr>
                <w:rFonts w:ascii="Arial" w:hAnsi="Arial" w:cs="Arial"/>
                <w:szCs w:val="22"/>
              </w:rPr>
              <w:t>Speisung des BF / Höhe der Finanzbeiträge</w:t>
            </w:r>
            <w:r>
              <w:rPr>
                <w:rFonts w:ascii="Arial" w:hAnsi="Arial" w:cs="Arial"/>
                <w:szCs w:val="22"/>
              </w:rPr>
              <w:t>:</w:t>
            </w:r>
          </w:p>
        </w:tc>
      </w:tr>
    </w:tbl>
    <w:p w14:paraId="2D37967B" w14:textId="77777777" w:rsidR="002927FA" w:rsidRPr="00581E19" w:rsidRDefault="002927FA" w:rsidP="002927FA">
      <w:pPr>
        <w:spacing w:line="300" w:lineRule="auto"/>
        <w:rPr>
          <w:rFonts w:ascii="Arial" w:hAnsi="Arial" w:cs="Arial"/>
          <w:szCs w:val="22"/>
        </w:rPr>
      </w:pPr>
    </w:p>
    <w:tbl>
      <w:tblPr>
        <w:tblStyle w:val="Tabellenraster"/>
        <w:tblW w:w="10250" w:type="dxa"/>
        <w:tblInd w:w="3" w:type="dxa"/>
        <w:tblLook w:val="04A0" w:firstRow="1" w:lastRow="0" w:firstColumn="1" w:lastColumn="0" w:noHBand="0" w:noVBand="1"/>
      </w:tblPr>
      <w:tblGrid>
        <w:gridCol w:w="10250"/>
      </w:tblGrid>
      <w:tr w:rsidR="002927FA" w14:paraId="0A5DC4B9" w14:textId="77777777" w:rsidTr="00EA13DF">
        <w:trPr>
          <w:trHeight w:val="2236"/>
        </w:trPr>
        <w:tc>
          <w:tcPr>
            <w:tcW w:w="102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894AA80" w14:textId="77777777" w:rsidR="002927FA" w:rsidRPr="0097273B" w:rsidRDefault="002927FA" w:rsidP="00EA13DF">
            <w:pPr>
              <w:ind w:left="57"/>
              <w:rPr>
                <w:rFonts w:ascii="Arial" w:hAnsi="Arial" w:cs="Arial"/>
                <w:szCs w:val="22"/>
              </w:rPr>
            </w:pPr>
          </w:p>
        </w:tc>
      </w:tr>
    </w:tbl>
    <w:p w14:paraId="4A50A6FA" w14:textId="77777777" w:rsidR="002927FA" w:rsidRDefault="002927FA" w:rsidP="002927FA">
      <w:pPr>
        <w:rPr>
          <w:rFonts w:ascii="Arial" w:hAnsi="Arial" w:cs="Arial"/>
          <w:szCs w:val="22"/>
        </w:rPr>
      </w:pPr>
    </w:p>
    <w:p w14:paraId="4553AF9A" w14:textId="15A47B3C" w:rsidR="002927FA" w:rsidRDefault="002927F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tbl>
      <w:tblPr>
        <w:tblW w:w="10262" w:type="dxa"/>
        <w:tblInd w:w="1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927FA" w:rsidRPr="003F27A5" w14:paraId="6F374513" w14:textId="77777777" w:rsidTr="00EA13DF">
        <w:trPr>
          <w:trHeight w:val="243"/>
        </w:trPr>
        <w:tc>
          <w:tcPr>
            <w:tcW w:w="1026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21F92CC5" w14:textId="724083FE" w:rsidR="002927FA" w:rsidRPr="00A31FF2" w:rsidRDefault="002927FA" w:rsidP="002927FA">
            <w:pPr>
              <w:tabs>
                <w:tab w:val="left" w:pos="485"/>
              </w:tabs>
              <w:spacing w:before="20" w:after="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2</w:t>
            </w:r>
            <w:r w:rsidRPr="00A31FF2">
              <w:rPr>
                <w:rFonts w:ascii="Arial" w:hAnsi="Arial" w:cs="Arial"/>
                <w:szCs w:val="22"/>
              </w:rPr>
              <w:t>.</w:t>
            </w:r>
            <w:r>
              <w:rPr>
                <w:rFonts w:ascii="Arial" w:hAnsi="Arial" w:cs="Arial"/>
                <w:szCs w:val="22"/>
              </w:rPr>
              <w:t>5</w:t>
            </w:r>
            <w:r w:rsidRPr="00A31FF2">
              <w:rPr>
                <w:rFonts w:ascii="Arial" w:hAnsi="Arial" w:cs="Arial"/>
                <w:szCs w:val="22"/>
              </w:rPr>
              <w:t xml:space="preserve"> </w:t>
            </w:r>
            <w:r w:rsidRPr="00A31FF2">
              <w:rPr>
                <w:rFonts w:ascii="Arial" w:hAnsi="Arial" w:cs="Arial"/>
                <w:szCs w:val="22"/>
              </w:rPr>
              <w:tab/>
            </w:r>
            <w:r w:rsidRPr="002927FA">
              <w:rPr>
                <w:rFonts w:ascii="Arial" w:hAnsi="Arial" w:cs="Arial"/>
                <w:szCs w:val="22"/>
              </w:rPr>
              <w:t>Verbuchung des Betriebsfonds</w:t>
            </w:r>
            <w:r>
              <w:rPr>
                <w:rFonts w:ascii="Arial" w:hAnsi="Arial" w:cs="Arial"/>
                <w:szCs w:val="22"/>
              </w:rPr>
              <w:t>:</w:t>
            </w:r>
          </w:p>
        </w:tc>
      </w:tr>
    </w:tbl>
    <w:p w14:paraId="3661DCFE" w14:textId="77777777" w:rsidR="002927FA" w:rsidRPr="00581E19" w:rsidRDefault="002927FA" w:rsidP="002927FA">
      <w:pPr>
        <w:spacing w:line="300" w:lineRule="auto"/>
        <w:rPr>
          <w:rFonts w:ascii="Arial" w:hAnsi="Arial" w:cs="Arial"/>
          <w:szCs w:val="22"/>
        </w:rPr>
      </w:pPr>
    </w:p>
    <w:tbl>
      <w:tblPr>
        <w:tblStyle w:val="Tabellenraster"/>
        <w:tblW w:w="10250" w:type="dxa"/>
        <w:tblInd w:w="3" w:type="dxa"/>
        <w:tblLook w:val="04A0" w:firstRow="1" w:lastRow="0" w:firstColumn="1" w:lastColumn="0" w:noHBand="0" w:noVBand="1"/>
      </w:tblPr>
      <w:tblGrid>
        <w:gridCol w:w="10250"/>
      </w:tblGrid>
      <w:tr w:rsidR="002927FA" w14:paraId="218DE836" w14:textId="77777777" w:rsidTr="00EA13DF">
        <w:trPr>
          <w:trHeight w:val="2236"/>
        </w:trPr>
        <w:tc>
          <w:tcPr>
            <w:tcW w:w="1025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367D61C" w14:textId="77777777" w:rsidR="002927FA" w:rsidRPr="0097273B" w:rsidRDefault="002927FA" w:rsidP="00EA13DF">
            <w:pPr>
              <w:ind w:left="57"/>
              <w:rPr>
                <w:rFonts w:ascii="Arial" w:hAnsi="Arial" w:cs="Arial"/>
                <w:szCs w:val="22"/>
              </w:rPr>
            </w:pPr>
          </w:p>
        </w:tc>
      </w:tr>
    </w:tbl>
    <w:p w14:paraId="62187028" w14:textId="77777777" w:rsidR="006644A3" w:rsidRDefault="006644A3" w:rsidP="00A31FF2">
      <w:pPr>
        <w:rPr>
          <w:rFonts w:ascii="Arial" w:hAnsi="Arial" w:cs="Arial"/>
          <w:szCs w:val="22"/>
        </w:rPr>
      </w:pPr>
    </w:p>
    <w:p w14:paraId="5992B466" w14:textId="70492B29" w:rsidR="006644A3" w:rsidRDefault="006644A3" w:rsidP="00A31FF2">
      <w:pPr>
        <w:rPr>
          <w:rFonts w:ascii="Arial" w:hAnsi="Arial" w:cs="Arial"/>
          <w:szCs w:val="22"/>
        </w:rPr>
      </w:pPr>
    </w:p>
    <w:bookmarkEnd w:id="0"/>
    <w:p w14:paraId="7C55B0AE" w14:textId="77777777" w:rsidR="003D1A6C" w:rsidRPr="00B7600C" w:rsidRDefault="003D1A6C" w:rsidP="003D1A6C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9162"/>
        <w:gridCol w:w="420"/>
      </w:tblGrid>
      <w:tr w:rsidR="003D1A6C" w:rsidRPr="00370A53" w14:paraId="0570DAD1" w14:textId="77777777" w:rsidTr="006644A3">
        <w:tc>
          <w:tcPr>
            <w:tcW w:w="597" w:type="dxa"/>
            <w:tcBorders>
              <w:right w:val="single" w:sz="8" w:space="0" w:color="76923C" w:themeColor="accent3" w:themeShade="BF"/>
            </w:tcBorders>
          </w:tcPr>
          <w:p w14:paraId="7E680E80" w14:textId="77777777" w:rsidR="003D1A6C" w:rsidRPr="00227BD2" w:rsidRDefault="003D1A6C" w:rsidP="006644A3">
            <w:pPr>
              <w:ind w:right="113"/>
              <w:jc w:val="center"/>
              <w:rPr>
                <w:rFonts w:asciiTheme="minorHAnsi" w:hAnsiTheme="minorHAnsi" w:cstheme="minorHAnsi"/>
                <w:color w:val="76923C" w:themeColor="accent3" w:themeShade="BF"/>
                <w:sz w:val="90"/>
                <w:szCs w:val="90"/>
              </w:rPr>
            </w:pPr>
            <w:r w:rsidRPr="00227BD2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90"/>
                <w:szCs w:val="90"/>
              </w:rPr>
              <w:t>!</w:t>
            </w:r>
          </w:p>
        </w:tc>
        <w:tc>
          <w:tcPr>
            <w:tcW w:w="92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</w:tcPr>
          <w:p w14:paraId="7901381C" w14:textId="77777777" w:rsidR="003D1A6C" w:rsidRPr="00BF52BE" w:rsidRDefault="003D1A6C" w:rsidP="006644A3">
            <w:pPr>
              <w:spacing w:before="120" w:after="80" w:line="264" w:lineRule="auto"/>
              <w:ind w:left="85" w:right="227"/>
              <w:rPr>
                <w:rFonts w:ascii="Arial" w:hAnsi="Arial" w:cs="Arial"/>
                <w:b/>
                <w:szCs w:val="22"/>
              </w:rPr>
            </w:pPr>
            <w:r w:rsidRPr="00BF52BE">
              <w:rPr>
                <w:rFonts w:ascii="Arial" w:hAnsi="Arial" w:cs="Arial"/>
                <w:b/>
                <w:szCs w:val="22"/>
              </w:rPr>
              <w:t>Hinweis:</w:t>
            </w:r>
          </w:p>
          <w:p w14:paraId="3ED294DD" w14:textId="3A2682E9" w:rsidR="003D1A6C" w:rsidRPr="00AD210D" w:rsidRDefault="003D1A6C" w:rsidP="006644A3">
            <w:pPr>
              <w:spacing w:before="80" w:after="120" w:line="288" w:lineRule="auto"/>
              <w:ind w:left="85" w:right="227"/>
              <w:rPr>
                <w:rFonts w:ascii="Arial" w:hAnsi="Arial" w:cs="Arial"/>
                <w:sz w:val="21"/>
                <w:szCs w:val="21"/>
              </w:rPr>
            </w:pPr>
            <w:r w:rsidRPr="00AD210D">
              <w:rPr>
                <w:rFonts w:ascii="Arial" w:hAnsi="Arial" w:cs="Arial"/>
                <w:sz w:val="21"/>
                <w:szCs w:val="21"/>
              </w:rPr>
              <w:t xml:space="preserve">Datenschutzerklärung: Informationen zur Verarbeitung Ihrer Daten sowie zur Veröffentlichung von Zahlungen finden Sie unter folgender Adresse: </w:t>
            </w:r>
            <w:hyperlink r:id="rId12" w:history="1">
              <w:r w:rsidR="00190885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https://www.ama.at/datenschutzerklaerung</w:t>
              </w:r>
            </w:hyperlink>
            <w:bookmarkStart w:id="1" w:name="_GoBack"/>
            <w:bookmarkEnd w:id="1"/>
          </w:p>
        </w:tc>
        <w:tc>
          <w:tcPr>
            <w:tcW w:w="425" w:type="dxa"/>
            <w:tcBorders>
              <w:left w:val="single" w:sz="8" w:space="0" w:color="76923C" w:themeColor="accent3" w:themeShade="BF"/>
            </w:tcBorders>
          </w:tcPr>
          <w:p w14:paraId="2FA5C484" w14:textId="77777777" w:rsidR="003D1A6C" w:rsidRPr="00E70790" w:rsidRDefault="003D1A6C" w:rsidP="006644A3">
            <w:pPr>
              <w:ind w:right="284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2931787" w14:textId="77777777" w:rsidR="003D1A6C" w:rsidRDefault="003D1A6C" w:rsidP="002E6305">
      <w:pPr>
        <w:rPr>
          <w:rFonts w:ascii="Arial" w:hAnsi="Arial" w:cs="Arial"/>
          <w:sz w:val="20"/>
        </w:rPr>
      </w:pPr>
    </w:p>
    <w:sectPr w:rsidR="003D1A6C" w:rsidSect="00AE0A1D">
      <w:headerReference w:type="default" r:id="rId13"/>
      <w:footerReference w:type="default" r:id="rId14"/>
      <w:footerReference w:type="first" r:id="rId15"/>
      <w:pgSz w:w="11906" w:h="16838" w:code="9"/>
      <w:pgMar w:top="624" w:right="680" w:bottom="567" w:left="1021" w:header="28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B0DAE" w14:textId="77777777" w:rsidR="006644A3" w:rsidRDefault="006644A3">
      <w:r>
        <w:separator/>
      </w:r>
    </w:p>
  </w:endnote>
  <w:endnote w:type="continuationSeparator" w:id="0">
    <w:p w14:paraId="300122E5" w14:textId="77777777" w:rsidR="006644A3" w:rsidRDefault="0066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-DT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F8CC8" w14:textId="54A8BF51" w:rsidR="006644A3" w:rsidRPr="00851C7D" w:rsidRDefault="00851C7D" w:rsidP="00851C7D">
    <w:pPr>
      <w:pStyle w:val="Fuzeile"/>
      <w:pBdr>
        <w:top w:val="single" w:sz="6" w:space="0" w:color="808080" w:themeColor="background1" w:themeShade="80"/>
      </w:pBdr>
      <w:tabs>
        <w:tab w:val="clear" w:pos="4819"/>
        <w:tab w:val="clear" w:pos="9071"/>
        <w:tab w:val="center" w:pos="5103"/>
        <w:tab w:val="right" w:pos="1020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Agrarmarkt Austria / B3349_3</w:t>
    </w:r>
    <w:r w:rsidR="00B91255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Pr="003A7D21">
      <w:rPr>
        <w:rFonts w:ascii="Arial" w:hAnsi="Arial" w:cs="Arial"/>
        <w:sz w:val="18"/>
        <w:szCs w:val="18"/>
      </w:rPr>
      <w:t xml:space="preserve">Version </w:t>
    </w:r>
    <w:r>
      <w:rPr>
        <w:rFonts w:ascii="Arial" w:hAnsi="Arial" w:cs="Arial"/>
        <w:sz w:val="18"/>
        <w:szCs w:val="18"/>
      </w:rPr>
      <w:t>0</w:t>
    </w:r>
    <w:r w:rsidR="001134D9">
      <w:rPr>
        <w:rFonts w:ascii="Arial" w:hAnsi="Arial" w:cs="Arial"/>
        <w:sz w:val="18"/>
        <w:szCs w:val="18"/>
      </w:rPr>
      <w:t>3</w:t>
    </w:r>
    <w:r w:rsidRPr="003A7D21">
      <w:rPr>
        <w:rFonts w:ascii="Arial" w:hAnsi="Arial" w:cs="Arial"/>
        <w:sz w:val="18"/>
        <w:szCs w:val="18"/>
      </w:rPr>
      <w:t xml:space="preserve"> (letzte Änderung</w:t>
    </w:r>
    <w:r>
      <w:rPr>
        <w:rFonts w:ascii="Arial" w:hAnsi="Arial" w:cs="Arial"/>
        <w:sz w:val="18"/>
        <w:szCs w:val="18"/>
      </w:rPr>
      <w:t xml:space="preserve">: </w:t>
    </w:r>
    <w:r w:rsidR="00190885" w:rsidRPr="00190885">
      <w:rPr>
        <w:rFonts w:ascii="Arial" w:hAnsi="Arial" w:cs="Arial"/>
        <w:sz w:val="18"/>
        <w:szCs w:val="18"/>
      </w:rPr>
      <w:t>01.08.2023)</w:t>
    </w:r>
    <w:r w:rsidRPr="003A7D21">
      <w:rPr>
        <w:rFonts w:ascii="Arial" w:hAnsi="Arial" w:cs="Arial"/>
        <w:sz w:val="18"/>
        <w:szCs w:val="18"/>
      </w:rPr>
      <w:tab/>
      <w:t xml:space="preserve">Seite </w:t>
    </w:r>
    <w:r w:rsidRPr="003A7D21">
      <w:rPr>
        <w:rStyle w:val="Seitenzahl"/>
        <w:rFonts w:ascii="Arial" w:hAnsi="Arial" w:cs="Arial"/>
        <w:sz w:val="18"/>
        <w:szCs w:val="18"/>
      </w:rPr>
      <w:fldChar w:fldCharType="begin"/>
    </w:r>
    <w:r w:rsidRPr="003A7D21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3A7D21">
      <w:rPr>
        <w:rStyle w:val="Seitenzahl"/>
        <w:rFonts w:ascii="Arial" w:hAnsi="Arial" w:cs="Arial"/>
        <w:sz w:val="18"/>
        <w:szCs w:val="18"/>
      </w:rPr>
      <w:fldChar w:fldCharType="separate"/>
    </w:r>
    <w:r w:rsidR="00190885">
      <w:rPr>
        <w:rStyle w:val="Seitenzahl"/>
        <w:rFonts w:ascii="Arial" w:hAnsi="Arial" w:cs="Arial"/>
        <w:noProof/>
        <w:sz w:val="18"/>
        <w:szCs w:val="18"/>
      </w:rPr>
      <w:t>7</w:t>
    </w:r>
    <w:r w:rsidRPr="003A7D21">
      <w:rPr>
        <w:rStyle w:val="Seitenzahl"/>
        <w:rFonts w:ascii="Arial" w:hAnsi="Arial" w:cs="Arial"/>
        <w:sz w:val="18"/>
        <w:szCs w:val="18"/>
      </w:rPr>
      <w:fldChar w:fldCharType="end"/>
    </w:r>
    <w:r w:rsidRPr="003A7D21">
      <w:rPr>
        <w:rStyle w:val="Seitenzahl"/>
        <w:rFonts w:ascii="Arial" w:hAnsi="Arial" w:cs="Arial"/>
        <w:sz w:val="18"/>
        <w:szCs w:val="18"/>
      </w:rPr>
      <w:t xml:space="preserve"> von </w:t>
    </w:r>
    <w:r w:rsidRPr="003A7D21">
      <w:rPr>
        <w:rStyle w:val="Seitenzahl"/>
        <w:rFonts w:ascii="Arial" w:hAnsi="Arial" w:cs="Arial"/>
        <w:sz w:val="18"/>
        <w:szCs w:val="18"/>
      </w:rPr>
      <w:fldChar w:fldCharType="begin"/>
    </w:r>
    <w:r w:rsidRPr="003A7D21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Pr="003A7D21">
      <w:rPr>
        <w:rStyle w:val="Seitenzahl"/>
        <w:rFonts w:ascii="Arial" w:hAnsi="Arial" w:cs="Arial"/>
        <w:sz w:val="18"/>
        <w:szCs w:val="18"/>
      </w:rPr>
      <w:fldChar w:fldCharType="separate"/>
    </w:r>
    <w:r w:rsidR="00190885">
      <w:rPr>
        <w:rStyle w:val="Seitenzahl"/>
        <w:rFonts w:ascii="Arial" w:hAnsi="Arial" w:cs="Arial"/>
        <w:noProof/>
        <w:sz w:val="18"/>
        <w:szCs w:val="18"/>
      </w:rPr>
      <w:t>8</w:t>
    </w:r>
    <w:r w:rsidRPr="003A7D21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B45B9" w14:textId="700C1977" w:rsidR="006644A3" w:rsidRPr="00363B15" w:rsidRDefault="00F71A29" w:rsidP="00363B15">
    <w:pPr>
      <w:pStyle w:val="Fuzeile"/>
      <w:pBdr>
        <w:top w:val="single" w:sz="6" w:space="0" w:color="808080" w:themeColor="background1" w:themeShade="80"/>
      </w:pBdr>
      <w:tabs>
        <w:tab w:val="clear" w:pos="4819"/>
        <w:tab w:val="clear" w:pos="9071"/>
        <w:tab w:val="center" w:pos="5103"/>
        <w:tab w:val="right" w:pos="10206"/>
      </w:tabs>
      <w:rPr>
        <w:rFonts w:ascii="Arial" w:hAnsi="Arial" w:cs="Arial"/>
        <w:sz w:val="18"/>
        <w:szCs w:val="18"/>
      </w:rPr>
    </w:pPr>
    <w:r w:rsidRPr="007032F8">
      <w:rPr>
        <w:rFonts w:ascii="Arial" w:hAnsi="Arial" w:cs="Arial"/>
        <w:sz w:val="18"/>
        <w:szCs w:val="18"/>
      </w:rPr>
      <w:t>L:\ISO\ABT3\VA33</w:t>
    </w:r>
    <w:r>
      <w:rPr>
        <w:rFonts w:ascii="Arial" w:hAnsi="Arial" w:cs="Arial"/>
        <w:sz w:val="18"/>
        <w:szCs w:val="18"/>
      </w:rPr>
      <w:t>49</w:t>
    </w:r>
    <w:r w:rsidRPr="007032F8">
      <w:rPr>
        <w:rFonts w:ascii="Arial" w:hAnsi="Arial" w:cs="Arial"/>
        <w:sz w:val="18"/>
        <w:szCs w:val="18"/>
      </w:rPr>
      <w:t>\B33</w:t>
    </w:r>
    <w:r>
      <w:rPr>
        <w:rFonts w:ascii="Arial" w:hAnsi="Arial" w:cs="Arial"/>
        <w:sz w:val="18"/>
        <w:szCs w:val="18"/>
      </w:rPr>
      <w:t>49</w:t>
    </w:r>
    <w:r w:rsidRPr="007032F8">
      <w:rPr>
        <w:rFonts w:ascii="Arial" w:hAnsi="Arial" w:cs="Arial"/>
        <w:sz w:val="18"/>
        <w:szCs w:val="18"/>
      </w:rPr>
      <w:t>_</w:t>
    </w:r>
    <w:r>
      <w:rPr>
        <w:rFonts w:ascii="Arial" w:hAnsi="Arial" w:cs="Arial"/>
        <w:sz w:val="18"/>
        <w:szCs w:val="18"/>
      </w:rPr>
      <w:t>34</w:t>
    </w:r>
    <w:r w:rsidRPr="007032F8">
      <w:rPr>
        <w:rFonts w:ascii="Arial" w:hAnsi="Arial" w:cs="Arial"/>
        <w:sz w:val="18"/>
        <w:szCs w:val="18"/>
      </w:rPr>
      <w:t>.docx</w:t>
    </w:r>
    <w:r w:rsidR="006644A3">
      <w:rPr>
        <w:rFonts w:ascii="Arial" w:hAnsi="Arial" w:cs="Arial"/>
        <w:sz w:val="18"/>
        <w:szCs w:val="18"/>
      </w:rPr>
      <w:tab/>
    </w:r>
    <w:r w:rsidR="001134D9" w:rsidRPr="003A7D21">
      <w:rPr>
        <w:rFonts w:ascii="Arial" w:hAnsi="Arial" w:cs="Arial"/>
        <w:sz w:val="18"/>
        <w:szCs w:val="18"/>
      </w:rPr>
      <w:t xml:space="preserve">Version </w:t>
    </w:r>
    <w:r w:rsidR="001134D9">
      <w:rPr>
        <w:rFonts w:ascii="Arial" w:hAnsi="Arial" w:cs="Arial"/>
        <w:sz w:val="18"/>
        <w:szCs w:val="18"/>
      </w:rPr>
      <w:t>03</w:t>
    </w:r>
    <w:r w:rsidR="001134D9" w:rsidRPr="003A7D21">
      <w:rPr>
        <w:rFonts w:ascii="Arial" w:hAnsi="Arial" w:cs="Arial"/>
        <w:sz w:val="18"/>
        <w:szCs w:val="18"/>
      </w:rPr>
      <w:t xml:space="preserve"> (letzte Änderung</w:t>
    </w:r>
    <w:r w:rsidR="001134D9">
      <w:rPr>
        <w:rFonts w:ascii="Arial" w:hAnsi="Arial" w:cs="Arial"/>
        <w:sz w:val="18"/>
        <w:szCs w:val="18"/>
      </w:rPr>
      <w:t xml:space="preserve">: </w:t>
    </w:r>
    <w:r w:rsidR="00190885" w:rsidRPr="00190885">
      <w:rPr>
        <w:rFonts w:ascii="Arial" w:hAnsi="Arial" w:cs="Arial"/>
        <w:sz w:val="18"/>
        <w:szCs w:val="18"/>
      </w:rPr>
      <w:t>01.08.2023)</w:t>
    </w:r>
    <w:r w:rsidR="006644A3" w:rsidRPr="003A7D21">
      <w:rPr>
        <w:rFonts w:ascii="Arial" w:hAnsi="Arial" w:cs="Arial"/>
        <w:sz w:val="18"/>
        <w:szCs w:val="18"/>
      </w:rPr>
      <w:tab/>
      <w:t xml:space="preserve">Seite </w:t>
    </w:r>
    <w:r w:rsidR="006644A3" w:rsidRPr="003A7D21">
      <w:rPr>
        <w:rStyle w:val="Seitenzahl"/>
        <w:rFonts w:ascii="Arial" w:hAnsi="Arial" w:cs="Arial"/>
        <w:sz w:val="18"/>
        <w:szCs w:val="18"/>
      </w:rPr>
      <w:fldChar w:fldCharType="begin"/>
    </w:r>
    <w:r w:rsidR="006644A3" w:rsidRPr="003A7D21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6644A3" w:rsidRPr="003A7D21">
      <w:rPr>
        <w:rStyle w:val="Seitenzahl"/>
        <w:rFonts w:ascii="Arial" w:hAnsi="Arial" w:cs="Arial"/>
        <w:sz w:val="18"/>
        <w:szCs w:val="18"/>
      </w:rPr>
      <w:fldChar w:fldCharType="separate"/>
    </w:r>
    <w:r w:rsidR="00190885">
      <w:rPr>
        <w:rStyle w:val="Seitenzahl"/>
        <w:rFonts w:ascii="Arial" w:hAnsi="Arial" w:cs="Arial"/>
        <w:noProof/>
        <w:sz w:val="18"/>
        <w:szCs w:val="18"/>
      </w:rPr>
      <w:t>1</w:t>
    </w:r>
    <w:r w:rsidR="006644A3" w:rsidRPr="003A7D21">
      <w:rPr>
        <w:rStyle w:val="Seitenzahl"/>
        <w:rFonts w:ascii="Arial" w:hAnsi="Arial" w:cs="Arial"/>
        <w:sz w:val="18"/>
        <w:szCs w:val="18"/>
      </w:rPr>
      <w:fldChar w:fldCharType="end"/>
    </w:r>
    <w:r w:rsidR="006644A3" w:rsidRPr="003A7D21">
      <w:rPr>
        <w:rStyle w:val="Seitenzahl"/>
        <w:rFonts w:ascii="Arial" w:hAnsi="Arial" w:cs="Arial"/>
        <w:sz w:val="18"/>
        <w:szCs w:val="18"/>
      </w:rPr>
      <w:t xml:space="preserve"> von </w:t>
    </w:r>
    <w:r w:rsidR="006644A3" w:rsidRPr="003A7D21">
      <w:rPr>
        <w:rStyle w:val="Seitenzahl"/>
        <w:rFonts w:ascii="Arial" w:hAnsi="Arial" w:cs="Arial"/>
        <w:sz w:val="18"/>
        <w:szCs w:val="18"/>
      </w:rPr>
      <w:fldChar w:fldCharType="begin"/>
    </w:r>
    <w:r w:rsidR="006644A3" w:rsidRPr="003A7D21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="006644A3" w:rsidRPr="003A7D21">
      <w:rPr>
        <w:rStyle w:val="Seitenzahl"/>
        <w:rFonts w:ascii="Arial" w:hAnsi="Arial" w:cs="Arial"/>
        <w:sz w:val="18"/>
        <w:szCs w:val="18"/>
      </w:rPr>
      <w:fldChar w:fldCharType="separate"/>
    </w:r>
    <w:r w:rsidR="00190885">
      <w:rPr>
        <w:rStyle w:val="Seitenzahl"/>
        <w:rFonts w:ascii="Arial" w:hAnsi="Arial" w:cs="Arial"/>
        <w:noProof/>
        <w:sz w:val="18"/>
        <w:szCs w:val="18"/>
      </w:rPr>
      <w:t>8</w:t>
    </w:r>
    <w:r w:rsidR="006644A3" w:rsidRPr="003A7D21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4DC0B" w14:textId="77777777" w:rsidR="006644A3" w:rsidRDefault="006644A3">
      <w:r>
        <w:separator/>
      </w:r>
    </w:p>
  </w:footnote>
  <w:footnote w:type="continuationSeparator" w:id="0">
    <w:p w14:paraId="2F6F37C2" w14:textId="77777777" w:rsidR="006644A3" w:rsidRDefault="0066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305B0" w14:textId="77777777" w:rsidR="006644A3" w:rsidRDefault="006644A3" w:rsidP="001C331C">
    <w:pPr>
      <w:pStyle w:val="Funotentext"/>
      <w:rPr>
        <w:rFonts w:asciiTheme="minorHAnsi" w:hAnsiTheme="minorHAnsi"/>
        <w:noProof/>
        <w:sz w:val="8"/>
        <w:szCs w:val="8"/>
      </w:rPr>
    </w:pPr>
  </w:p>
  <w:p w14:paraId="5DDE08D4" w14:textId="77777777" w:rsidR="006644A3" w:rsidRDefault="006644A3" w:rsidP="001C331C">
    <w:pPr>
      <w:pStyle w:val="Funotentext"/>
      <w:rPr>
        <w:rFonts w:asciiTheme="minorHAnsi" w:hAnsiTheme="minorHAnsi"/>
        <w:noProof/>
        <w:sz w:val="8"/>
        <w:szCs w:val="8"/>
      </w:rPr>
    </w:pPr>
  </w:p>
  <w:p w14:paraId="2A058954" w14:textId="77777777" w:rsidR="006644A3" w:rsidRPr="00E535FF" w:rsidRDefault="006644A3" w:rsidP="001C331C">
    <w:pPr>
      <w:pStyle w:val="Funotentext"/>
      <w:rPr>
        <w:rFonts w:asciiTheme="minorHAnsi" w:hAnsiTheme="minorHAnsi"/>
        <w:noProof/>
        <w:sz w:val="10"/>
        <w:szCs w:val="10"/>
      </w:rPr>
    </w:pPr>
  </w:p>
  <w:p w14:paraId="31722CF7" w14:textId="77777777" w:rsidR="006644A3" w:rsidRDefault="006644A3" w:rsidP="001C331C">
    <w:pPr>
      <w:pStyle w:val="Funotentext"/>
      <w:rPr>
        <w:rFonts w:asciiTheme="minorHAnsi" w:hAnsiTheme="minorHAnsi"/>
        <w:noProof/>
        <w:sz w:val="8"/>
        <w:szCs w:val="8"/>
      </w:rPr>
    </w:pPr>
  </w:p>
  <w:p w14:paraId="0433C438" w14:textId="77777777" w:rsidR="006644A3" w:rsidRPr="003C5F19" w:rsidRDefault="006644A3" w:rsidP="003C5F19">
    <w:pPr>
      <w:spacing w:line="216" w:lineRule="auto"/>
      <w:rPr>
        <w:rFonts w:asciiTheme="minorHAnsi" w:hAnsiTheme="minorHAnsi"/>
        <w:b/>
        <w:noProof/>
        <w:spacing w:val="20"/>
        <w:sz w:val="24"/>
        <w:szCs w:val="24"/>
        <w:lang w:val="de-AT" w:eastAsia="de-AT"/>
      </w:rPr>
    </w:pPr>
    <w:r w:rsidRPr="003C5F19">
      <w:rPr>
        <w:rFonts w:asciiTheme="minorHAnsi" w:hAnsiTheme="minorHAnsi"/>
        <w:b/>
        <w:noProof/>
        <w:spacing w:val="20"/>
        <w:sz w:val="24"/>
        <w:szCs w:val="24"/>
        <w:lang w:val="de-AT" w:eastAsia="de-AT"/>
      </w:rPr>
      <w:drawing>
        <wp:anchor distT="0" distB="0" distL="114300" distR="114300" simplePos="0" relativeHeight="251659776" behindDoc="0" locked="0" layoutInCell="1" allowOverlap="1" wp14:anchorId="57817C29" wp14:editId="1D852749">
          <wp:simplePos x="0" y="0"/>
          <wp:positionH relativeFrom="column">
            <wp:posOffset>5538991</wp:posOffset>
          </wp:positionH>
          <wp:positionV relativeFrom="paragraph">
            <wp:posOffset>35560</wp:posOffset>
          </wp:positionV>
          <wp:extent cx="922260" cy="297895"/>
          <wp:effectExtent l="0" t="0" r="0" b="6985"/>
          <wp:wrapNone/>
          <wp:docPr id="6" name="Bild 2" descr="AMA_1c_Pfad_klein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A_1c_Pfad_klein_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260" cy="29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5F19">
      <w:rPr>
        <w:rFonts w:asciiTheme="minorHAnsi" w:hAnsiTheme="minorHAnsi"/>
        <w:b/>
        <w:noProof/>
        <w:spacing w:val="20"/>
        <w:sz w:val="24"/>
        <w:szCs w:val="24"/>
        <w:lang w:val="de-AT" w:eastAsia="de-AT"/>
      </w:rPr>
      <w:t xml:space="preserve">Erzeugerorganisation - </w:t>
    </w:r>
  </w:p>
  <w:p w14:paraId="50FB4C91" w14:textId="77777777" w:rsidR="006644A3" w:rsidRPr="00205E4C" w:rsidRDefault="006644A3" w:rsidP="003C5F19">
    <w:pPr>
      <w:pStyle w:val="Funotentext"/>
      <w:spacing w:line="216" w:lineRule="auto"/>
      <w:rPr>
        <w:rFonts w:asciiTheme="minorHAnsi" w:hAnsiTheme="minorHAnsi"/>
        <w:b/>
        <w:spacing w:val="2"/>
        <w:sz w:val="24"/>
        <w:szCs w:val="24"/>
      </w:rPr>
    </w:pPr>
    <w:r w:rsidRPr="00D122F9">
      <w:rPr>
        <w:rFonts w:asciiTheme="minorHAnsi" w:hAnsiTheme="minorHAnsi"/>
        <w:b/>
        <w:spacing w:val="2"/>
        <w:sz w:val="24"/>
        <w:szCs w:val="24"/>
      </w:rPr>
      <w:t>Beilage</w:t>
    </w:r>
    <w:r>
      <w:rPr>
        <w:rFonts w:asciiTheme="minorHAnsi" w:hAnsiTheme="minorHAnsi"/>
        <w:b/>
        <w:spacing w:val="2"/>
        <w:sz w:val="24"/>
        <w:szCs w:val="24"/>
      </w:rPr>
      <w:t xml:space="preserve"> </w:t>
    </w:r>
    <w:r w:rsidRPr="00205E4C">
      <w:rPr>
        <w:rFonts w:asciiTheme="minorHAnsi" w:hAnsiTheme="minorHAnsi"/>
        <w:b/>
        <w:spacing w:val="2"/>
        <w:sz w:val="24"/>
        <w:szCs w:val="24"/>
      </w:rPr>
      <w:t>zum Antrag auf Genehmigung eines Operationellen Programms</w:t>
    </w:r>
  </w:p>
  <w:p w14:paraId="53B547AB" w14:textId="77777777" w:rsidR="006644A3" w:rsidRPr="00792EAB" w:rsidRDefault="006644A3" w:rsidP="003C5F19">
    <w:pPr>
      <w:pStyle w:val="Funotentext"/>
      <w:rPr>
        <w:rFonts w:asciiTheme="minorHAnsi" w:hAnsiTheme="minorHAnsi"/>
        <w:noProof/>
        <w:sz w:val="10"/>
        <w:szCs w:val="10"/>
      </w:rPr>
    </w:pPr>
  </w:p>
  <w:p w14:paraId="6C8B41A9" w14:textId="77777777" w:rsidR="006644A3" w:rsidRPr="00444E8E" w:rsidRDefault="006644A3" w:rsidP="003C5F19">
    <w:pPr>
      <w:pStyle w:val="Funotentext"/>
      <w:rPr>
        <w:rFonts w:asciiTheme="minorHAnsi" w:hAnsiTheme="minorHAnsi"/>
        <w:noProof/>
        <w:sz w:val="2"/>
        <w:szCs w:val="2"/>
      </w:rPr>
    </w:pPr>
  </w:p>
  <w:tbl>
    <w:tblPr>
      <w:tblW w:w="10221" w:type="dxa"/>
      <w:shd w:val="clear" w:color="auto" w:fill="FBD4B4" w:themeFill="accent6" w:themeFillTint="66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221"/>
    </w:tblGrid>
    <w:tr w:rsidR="006644A3" w14:paraId="2E871CFC" w14:textId="77777777" w:rsidTr="006644A3">
      <w:trPr>
        <w:cantSplit/>
      </w:trPr>
      <w:tc>
        <w:tcPr>
          <w:tcW w:w="10221" w:type="dxa"/>
          <w:shd w:val="clear" w:color="auto" w:fill="FBD4B4" w:themeFill="accent6" w:themeFillTint="66"/>
          <w:vAlign w:val="center"/>
        </w:tcPr>
        <w:p w14:paraId="3562E8BB" w14:textId="77777777" w:rsidR="006644A3" w:rsidRDefault="006644A3" w:rsidP="003C5F19">
          <w:pPr>
            <w:jc w:val="center"/>
            <w:rPr>
              <w:spacing w:val="20"/>
              <w:sz w:val="4"/>
              <w:szCs w:val="4"/>
            </w:rPr>
          </w:pPr>
        </w:p>
      </w:tc>
    </w:tr>
  </w:tbl>
  <w:p w14:paraId="106FBB3A" w14:textId="77777777" w:rsidR="006644A3" w:rsidRDefault="006644A3" w:rsidP="003C5F19">
    <w:pPr>
      <w:pStyle w:val="Funotentext"/>
      <w:rPr>
        <w:rFonts w:asciiTheme="minorHAnsi" w:hAnsiTheme="minorHAnsi"/>
        <w:noProof/>
        <w:sz w:val="8"/>
        <w:szCs w:val="8"/>
      </w:rPr>
    </w:pPr>
  </w:p>
  <w:p w14:paraId="296E6515" w14:textId="77777777" w:rsidR="006644A3" w:rsidRPr="00E257B7" w:rsidRDefault="006644A3" w:rsidP="003C5F19">
    <w:pPr>
      <w:pStyle w:val="Fuzeile"/>
      <w:tabs>
        <w:tab w:val="clear" w:pos="4819"/>
        <w:tab w:val="clear" w:pos="9071"/>
        <w:tab w:val="right" w:pos="10177"/>
      </w:tabs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ab/>
    </w:r>
    <w:r w:rsidRPr="00E257B7">
      <w:rPr>
        <w:rFonts w:asciiTheme="minorHAnsi" w:hAnsiTheme="minorHAnsi" w:cs="Arial"/>
        <w:sz w:val="18"/>
        <w:szCs w:val="18"/>
      </w:rPr>
      <w:t>K-A</w:t>
    </w:r>
  </w:p>
  <w:p w14:paraId="0B289546" w14:textId="77777777" w:rsidR="006644A3" w:rsidRPr="00D44BB7" w:rsidRDefault="006644A3" w:rsidP="003C5F19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03A2B"/>
    <w:multiLevelType w:val="hybridMultilevel"/>
    <w:tmpl w:val="A2784A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9" w:dllVersion="512" w:checkStyle="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E4"/>
    <w:rsid w:val="000007DC"/>
    <w:rsid w:val="00002832"/>
    <w:rsid w:val="000062F6"/>
    <w:rsid w:val="00016EBE"/>
    <w:rsid w:val="00017AC5"/>
    <w:rsid w:val="0002008F"/>
    <w:rsid w:val="00024465"/>
    <w:rsid w:val="0002465E"/>
    <w:rsid w:val="00026583"/>
    <w:rsid w:val="000274A2"/>
    <w:rsid w:val="0003106B"/>
    <w:rsid w:val="000345A7"/>
    <w:rsid w:val="000364AA"/>
    <w:rsid w:val="0004157B"/>
    <w:rsid w:val="00050626"/>
    <w:rsid w:val="00054B54"/>
    <w:rsid w:val="000605B3"/>
    <w:rsid w:val="00060BA7"/>
    <w:rsid w:val="0006474F"/>
    <w:rsid w:val="00066687"/>
    <w:rsid w:val="000669EB"/>
    <w:rsid w:val="00067101"/>
    <w:rsid w:val="00070C7E"/>
    <w:rsid w:val="00075F80"/>
    <w:rsid w:val="0009141A"/>
    <w:rsid w:val="00095354"/>
    <w:rsid w:val="000A2AB1"/>
    <w:rsid w:val="000A47A6"/>
    <w:rsid w:val="000A4AAC"/>
    <w:rsid w:val="000A4B16"/>
    <w:rsid w:val="000A4B85"/>
    <w:rsid w:val="000B2B8F"/>
    <w:rsid w:val="000B3492"/>
    <w:rsid w:val="000B37CA"/>
    <w:rsid w:val="000B4AEE"/>
    <w:rsid w:val="000C1054"/>
    <w:rsid w:val="000D3323"/>
    <w:rsid w:val="000D58C5"/>
    <w:rsid w:val="000E0370"/>
    <w:rsid w:val="000E1813"/>
    <w:rsid w:val="000E4C75"/>
    <w:rsid w:val="000E57F4"/>
    <w:rsid w:val="000F1892"/>
    <w:rsid w:val="000F605C"/>
    <w:rsid w:val="00100407"/>
    <w:rsid w:val="00101C1F"/>
    <w:rsid w:val="00102804"/>
    <w:rsid w:val="001038B8"/>
    <w:rsid w:val="00105DF3"/>
    <w:rsid w:val="001064BD"/>
    <w:rsid w:val="0011163B"/>
    <w:rsid w:val="001134D9"/>
    <w:rsid w:val="00115584"/>
    <w:rsid w:val="0011610A"/>
    <w:rsid w:val="001162A4"/>
    <w:rsid w:val="00116C94"/>
    <w:rsid w:val="0012152C"/>
    <w:rsid w:val="00124DD4"/>
    <w:rsid w:val="00125E6A"/>
    <w:rsid w:val="00126355"/>
    <w:rsid w:val="001311D6"/>
    <w:rsid w:val="00131879"/>
    <w:rsid w:val="00131A56"/>
    <w:rsid w:val="0013381F"/>
    <w:rsid w:val="0013614E"/>
    <w:rsid w:val="00140886"/>
    <w:rsid w:val="00141062"/>
    <w:rsid w:val="001461EA"/>
    <w:rsid w:val="00157864"/>
    <w:rsid w:val="0016038B"/>
    <w:rsid w:val="00160E77"/>
    <w:rsid w:val="0016467B"/>
    <w:rsid w:val="00164B25"/>
    <w:rsid w:val="00165E80"/>
    <w:rsid w:val="00166333"/>
    <w:rsid w:val="00173910"/>
    <w:rsid w:val="00174F5E"/>
    <w:rsid w:val="00175871"/>
    <w:rsid w:val="00177865"/>
    <w:rsid w:val="00187811"/>
    <w:rsid w:val="00187869"/>
    <w:rsid w:val="00190885"/>
    <w:rsid w:val="00190C63"/>
    <w:rsid w:val="00192A8E"/>
    <w:rsid w:val="001A15D0"/>
    <w:rsid w:val="001A3513"/>
    <w:rsid w:val="001A503A"/>
    <w:rsid w:val="001A5A73"/>
    <w:rsid w:val="001A5DE9"/>
    <w:rsid w:val="001A7728"/>
    <w:rsid w:val="001A7D95"/>
    <w:rsid w:val="001B0D67"/>
    <w:rsid w:val="001B179C"/>
    <w:rsid w:val="001B1C6C"/>
    <w:rsid w:val="001C0569"/>
    <w:rsid w:val="001C091F"/>
    <w:rsid w:val="001C331C"/>
    <w:rsid w:val="001C4CFB"/>
    <w:rsid w:val="001C776B"/>
    <w:rsid w:val="001D0764"/>
    <w:rsid w:val="001D5EEF"/>
    <w:rsid w:val="001D5F2C"/>
    <w:rsid w:val="001D72A6"/>
    <w:rsid w:val="001E0756"/>
    <w:rsid w:val="001E2DEB"/>
    <w:rsid w:val="001E5F33"/>
    <w:rsid w:val="001F52F9"/>
    <w:rsid w:val="001F61E8"/>
    <w:rsid w:val="001F7032"/>
    <w:rsid w:val="00200403"/>
    <w:rsid w:val="0020157B"/>
    <w:rsid w:val="002037D0"/>
    <w:rsid w:val="00205E4C"/>
    <w:rsid w:val="00211833"/>
    <w:rsid w:val="00212D1F"/>
    <w:rsid w:val="002146B6"/>
    <w:rsid w:val="002177F7"/>
    <w:rsid w:val="002211CA"/>
    <w:rsid w:val="002256A0"/>
    <w:rsid w:val="00226F0A"/>
    <w:rsid w:val="00227BD2"/>
    <w:rsid w:val="002328F4"/>
    <w:rsid w:val="0023356B"/>
    <w:rsid w:val="002352F6"/>
    <w:rsid w:val="00235C78"/>
    <w:rsid w:val="002407C0"/>
    <w:rsid w:val="00240B53"/>
    <w:rsid w:val="002435BA"/>
    <w:rsid w:val="00244AF7"/>
    <w:rsid w:val="002522CB"/>
    <w:rsid w:val="002526E5"/>
    <w:rsid w:val="0025485D"/>
    <w:rsid w:val="00256619"/>
    <w:rsid w:val="0026133F"/>
    <w:rsid w:val="0026221C"/>
    <w:rsid w:val="002658AC"/>
    <w:rsid w:val="002733E4"/>
    <w:rsid w:val="00276238"/>
    <w:rsid w:val="00276902"/>
    <w:rsid w:val="00282438"/>
    <w:rsid w:val="002927FA"/>
    <w:rsid w:val="002930D4"/>
    <w:rsid w:val="002938FE"/>
    <w:rsid w:val="00295C26"/>
    <w:rsid w:val="002A05BC"/>
    <w:rsid w:val="002A12BA"/>
    <w:rsid w:val="002A61D7"/>
    <w:rsid w:val="002A7AC5"/>
    <w:rsid w:val="002B322B"/>
    <w:rsid w:val="002B4C41"/>
    <w:rsid w:val="002B7D0E"/>
    <w:rsid w:val="002C0AA9"/>
    <w:rsid w:val="002C2D1E"/>
    <w:rsid w:val="002C2F9B"/>
    <w:rsid w:val="002C4164"/>
    <w:rsid w:val="002C5531"/>
    <w:rsid w:val="002C6A27"/>
    <w:rsid w:val="002D58B8"/>
    <w:rsid w:val="002D59F4"/>
    <w:rsid w:val="002D61B5"/>
    <w:rsid w:val="002E13C6"/>
    <w:rsid w:val="002E571C"/>
    <w:rsid w:val="002E6305"/>
    <w:rsid w:val="002E6CFC"/>
    <w:rsid w:val="002F3363"/>
    <w:rsid w:val="002F3A8A"/>
    <w:rsid w:val="002F3CE3"/>
    <w:rsid w:val="00301CF8"/>
    <w:rsid w:val="00301D81"/>
    <w:rsid w:val="00302F76"/>
    <w:rsid w:val="003038E0"/>
    <w:rsid w:val="00310209"/>
    <w:rsid w:val="00311DCC"/>
    <w:rsid w:val="00314F2D"/>
    <w:rsid w:val="003207B2"/>
    <w:rsid w:val="00326F1C"/>
    <w:rsid w:val="00334B0E"/>
    <w:rsid w:val="00334C45"/>
    <w:rsid w:val="00337F08"/>
    <w:rsid w:val="0034253C"/>
    <w:rsid w:val="00346E7C"/>
    <w:rsid w:val="003543F4"/>
    <w:rsid w:val="00355592"/>
    <w:rsid w:val="00355CD4"/>
    <w:rsid w:val="00360EDE"/>
    <w:rsid w:val="00362030"/>
    <w:rsid w:val="00363B15"/>
    <w:rsid w:val="00364AFF"/>
    <w:rsid w:val="0037393C"/>
    <w:rsid w:val="00374FDE"/>
    <w:rsid w:val="0038023C"/>
    <w:rsid w:val="003813A1"/>
    <w:rsid w:val="00381FF0"/>
    <w:rsid w:val="00384662"/>
    <w:rsid w:val="003850F4"/>
    <w:rsid w:val="00385B06"/>
    <w:rsid w:val="003861D3"/>
    <w:rsid w:val="00386B86"/>
    <w:rsid w:val="00391B09"/>
    <w:rsid w:val="003940D4"/>
    <w:rsid w:val="00396A26"/>
    <w:rsid w:val="003A4AF1"/>
    <w:rsid w:val="003A6673"/>
    <w:rsid w:val="003A66DE"/>
    <w:rsid w:val="003A6BE8"/>
    <w:rsid w:val="003B1CB4"/>
    <w:rsid w:val="003B2844"/>
    <w:rsid w:val="003B3302"/>
    <w:rsid w:val="003B3813"/>
    <w:rsid w:val="003B55AD"/>
    <w:rsid w:val="003B5C36"/>
    <w:rsid w:val="003B69C8"/>
    <w:rsid w:val="003B717F"/>
    <w:rsid w:val="003C2634"/>
    <w:rsid w:val="003C5874"/>
    <w:rsid w:val="003C5F19"/>
    <w:rsid w:val="003C6651"/>
    <w:rsid w:val="003C7386"/>
    <w:rsid w:val="003D1292"/>
    <w:rsid w:val="003D1A6C"/>
    <w:rsid w:val="003D624A"/>
    <w:rsid w:val="003E0F70"/>
    <w:rsid w:val="003E5CBE"/>
    <w:rsid w:val="003E5EA2"/>
    <w:rsid w:val="003F27A5"/>
    <w:rsid w:val="003F7296"/>
    <w:rsid w:val="00401E8E"/>
    <w:rsid w:val="0040603B"/>
    <w:rsid w:val="00411B8F"/>
    <w:rsid w:val="00412D47"/>
    <w:rsid w:val="00414311"/>
    <w:rsid w:val="00414479"/>
    <w:rsid w:val="00415DA1"/>
    <w:rsid w:val="00416691"/>
    <w:rsid w:val="0041689E"/>
    <w:rsid w:val="0042352B"/>
    <w:rsid w:val="00423A9C"/>
    <w:rsid w:val="00435329"/>
    <w:rsid w:val="00437F54"/>
    <w:rsid w:val="0044064F"/>
    <w:rsid w:val="00443B3F"/>
    <w:rsid w:val="004506AC"/>
    <w:rsid w:val="00451B9B"/>
    <w:rsid w:val="00452879"/>
    <w:rsid w:val="004602EB"/>
    <w:rsid w:val="00465AB8"/>
    <w:rsid w:val="00466CE0"/>
    <w:rsid w:val="004724E8"/>
    <w:rsid w:val="00472E5B"/>
    <w:rsid w:val="004804DA"/>
    <w:rsid w:val="00481DCB"/>
    <w:rsid w:val="00482683"/>
    <w:rsid w:val="00482B17"/>
    <w:rsid w:val="004833CA"/>
    <w:rsid w:val="004839AB"/>
    <w:rsid w:val="004840D8"/>
    <w:rsid w:val="00484A77"/>
    <w:rsid w:val="0048746C"/>
    <w:rsid w:val="00491254"/>
    <w:rsid w:val="004925F7"/>
    <w:rsid w:val="00493DAE"/>
    <w:rsid w:val="004A1503"/>
    <w:rsid w:val="004A16D4"/>
    <w:rsid w:val="004A3FF1"/>
    <w:rsid w:val="004A6EE2"/>
    <w:rsid w:val="004A7047"/>
    <w:rsid w:val="004A7D3A"/>
    <w:rsid w:val="004B16B0"/>
    <w:rsid w:val="004B2ABD"/>
    <w:rsid w:val="004B5736"/>
    <w:rsid w:val="004B69CF"/>
    <w:rsid w:val="004B751A"/>
    <w:rsid w:val="004C160A"/>
    <w:rsid w:val="004C1E8E"/>
    <w:rsid w:val="004C2E94"/>
    <w:rsid w:val="004C7EC9"/>
    <w:rsid w:val="004D0471"/>
    <w:rsid w:val="004D0755"/>
    <w:rsid w:val="004D16BF"/>
    <w:rsid w:val="004D2100"/>
    <w:rsid w:val="004D2F4C"/>
    <w:rsid w:val="004D472D"/>
    <w:rsid w:val="004D4D55"/>
    <w:rsid w:val="004E02BB"/>
    <w:rsid w:val="004E1F37"/>
    <w:rsid w:val="004E5BB0"/>
    <w:rsid w:val="004F06DC"/>
    <w:rsid w:val="004F075F"/>
    <w:rsid w:val="004F1A1D"/>
    <w:rsid w:val="004F263A"/>
    <w:rsid w:val="004F4512"/>
    <w:rsid w:val="004F58CF"/>
    <w:rsid w:val="00504DF0"/>
    <w:rsid w:val="00507611"/>
    <w:rsid w:val="005077AC"/>
    <w:rsid w:val="00507BF0"/>
    <w:rsid w:val="0051205C"/>
    <w:rsid w:val="005172B1"/>
    <w:rsid w:val="005174CA"/>
    <w:rsid w:val="005267C1"/>
    <w:rsid w:val="00526B78"/>
    <w:rsid w:val="00527AD3"/>
    <w:rsid w:val="005351B6"/>
    <w:rsid w:val="00535E3A"/>
    <w:rsid w:val="00536015"/>
    <w:rsid w:val="00537338"/>
    <w:rsid w:val="00541279"/>
    <w:rsid w:val="0054516A"/>
    <w:rsid w:val="00552261"/>
    <w:rsid w:val="005533EE"/>
    <w:rsid w:val="0055391F"/>
    <w:rsid w:val="00564538"/>
    <w:rsid w:val="00567E24"/>
    <w:rsid w:val="005723F6"/>
    <w:rsid w:val="00574128"/>
    <w:rsid w:val="00575ECC"/>
    <w:rsid w:val="00581E19"/>
    <w:rsid w:val="0058235F"/>
    <w:rsid w:val="00584506"/>
    <w:rsid w:val="00585B38"/>
    <w:rsid w:val="00586D89"/>
    <w:rsid w:val="00590157"/>
    <w:rsid w:val="005A0443"/>
    <w:rsid w:val="005A0F3A"/>
    <w:rsid w:val="005A3E54"/>
    <w:rsid w:val="005B1F2F"/>
    <w:rsid w:val="005B4B73"/>
    <w:rsid w:val="005C062D"/>
    <w:rsid w:val="005C5044"/>
    <w:rsid w:val="005C5223"/>
    <w:rsid w:val="005D05F7"/>
    <w:rsid w:val="005D06E8"/>
    <w:rsid w:val="005D4B20"/>
    <w:rsid w:val="005D757A"/>
    <w:rsid w:val="005E7570"/>
    <w:rsid w:val="005F08F0"/>
    <w:rsid w:val="005F0BF0"/>
    <w:rsid w:val="005F0D76"/>
    <w:rsid w:val="005F100D"/>
    <w:rsid w:val="005F1865"/>
    <w:rsid w:val="005F3D33"/>
    <w:rsid w:val="005F4EBA"/>
    <w:rsid w:val="005F58A9"/>
    <w:rsid w:val="005F74C3"/>
    <w:rsid w:val="006001DA"/>
    <w:rsid w:val="00600A67"/>
    <w:rsid w:val="0060128D"/>
    <w:rsid w:val="006033C8"/>
    <w:rsid w:val="006037F3"/>
    <w:rsid w:val="00605136"/>
    <w:rsid w:val="006068E4"/>
    <w:rsid w:val="006078ED"/>
    <w:rsid w:val="006111D1"/>
    <w:rsid w:val="006120CB"/>
    <w:rsid w:val="00613400"/>
    <w:rsid w:val="006138AE"/>
    <w:rsid w:val="00616360"/>
    <w:rsid w:val="006208CA"/>
    <w:rsid w:val="00623E1A"/>
    <w:rsid w:val="006243A8"/>
    <w:rsid w:val="0062678A"/>
    <w:rsid w:val="00626F29"/>
    <w:rsid w:val="006308AF"/>
    <w:rsid w:val="00630C04"/>
    <w:rsid w:val="006320B9"/>
    <w:rsid w:val="00632F97"/>
    <w:rsid w:val="006338D0"/>
    <w:rsid w:val="00634D15"/>
    <w:rsid w:val="00640E75"/>
    <w:rsid w:val="00641952"/>
    <w:rsid w:val="00643319"/>
    <w:rsid w:val="00643FB7"/>
    <w:rsid w:val="00644F28"/>
    <w:rsid w:val="00647D59"/>
    <w:rsid w:val="0065427C"/>
    <w:rsid w:val="006600BA"/>
    <w:rsid w:val="006624A6"/>
    <w:rsid w:val="00663178"/>
    <w:rsid w:val="006644A3"/>
    <w:rsid w:val="0067085D"/>
    <w:rsid w:val="0067359B"/>
    <w:rsid w:val="00674C56"/>
    <w:rsid w:val="0067552B"/>
    <w:rsid w:val="00677253"/>
    <w:rsid w:val="00680A84"/>
    <w:rsid w:val="00681A81"/>
    <w:rsid w:val="00682DA2"/>
    <w:rsid w:val="00687AC2"/>
    <w:rsid w:val="00690BED"/>
    <w:rsid w:val="0069329A"/>
    <w:rsid w:val="006934E9"/>
    <w:rsid w:val="00694CBF"/>
    <w:rsid w:val="00697A46"/>
    <w:rsid w:val="006A11CF"/>
    <w:rsid w:val="006A27FE"/>
    <w:rsid w:val="006A4901"/>
    <w:rsid w:val="006A4A12"/>
    <w:rsid w:val="006C40D1"/>
    <w:rsid w:val="006C5913"/>
    <w:rsid w:val="006C6A8D"/>
    <w:rsid w:val="006D125E"/>
    <w:rsid w:val="006D2E95"/>
    <w:rsid w:val="006D3B0E"/>
    <w:rsid w:val="006E034F"/>
    <w:rsid w:val="006E5B07"/>
    <w:rsid w:val="006E6949"/>
    <w:rsid w:val="006E796A"/>
    <w:rsid w:val="006E7D76"/>
    <w:rsid w:val="006F46B6"/>
    <w:rsid w:val="00702CC0"/>
    <w:rsid w:val="00704BD1"/>
    <w:rsid w:val="0070735A"/>
    <w:rsid w:val="007111C4"/>
    <w:rsid w:val="0071394E"/>
    <w:rsid w:val="00721352"/>
    <w:rsid w:val="0072164E"/>
    <w:rsid w:val="00731213"/>
    <w:rsid w:val="00731DFD"/>
    <w:rsid w:val="00732488"/>
    <w:rsid w:val="00733BD3"/>
    <w:rsid w:val="007354F6"/>
    <w:rsid w:val="00735D2E"/>
    <w:rsid w:val="00741B0F"/>
    <w:rsid w:val="00745CBC"/>
    <w:rsid w:val="00746B35"/>
    <w:rsid w:val="00753861"/>
    <w:rsid w:val="0075394A"/>
    <w:rsid w:val="007549C6"/>
    <w:rsid w:val="007559BD"/>
    <w:rsid w:val="007566B6"/>
    <w:rsid w:val="00757998"/>
    <w:rsid w:val="00763006"/>
    <w:rsid w:val="007661A3"/>
    <w:rsid w:val="00773195"/>
    <w:rsid w:val="00773D93"/>
    <w:rsid w:val="00774247"/>
    <w:rsid w:val="007762D9"/>
    <w:rsid w:val="00782720"/>
    <w:rsid w:val="0078377A"/>
    <w:rsid w:val="0078556C"/>
    <w:rsid w:val="00785760"/>
    <w:rsid w:val="007872C5"/>
    <w:rsid w:val="0079017C"/>
    <w:rsid w:val="00790E5D"/>
    <w:rsid w:val="00795EBC"/>
    <w:rsid w:val="007A1D8F"/>
    <w:rsid w:val="007A3872"/>
    <w:rsid w:val="007A3DA8"/>
    <w:rsid w:val="007A6C16"/>
    <w:rsid w:val="007B25BC"/>
    <w:rsid w:val="007B3584"/>
    <w:rsid w:val="007B37DF"/>
    <w:rsid w:val="007B4FB5"/>
    <w:rsid w:val="007B5839"/>
    <w:rsid w:val="007B6937"/>
    <w:rsid w:val="007B6D69"/>
    <w:rsid w:val="007C1E10"/>
    <w:rsid w:val="007C7F66"/>
    <w:rsid w:val="007D1A47"/>
    <w:rsid w:val="007D2C1D"/>
    <w:rsid w:val="007D425B"/>
    <w:rsid w:val="007E2EB6"/>
    <w:rsid w:val="007E2FA1"/>
    <w:rsid w:val="007F2273"/>
    <w:rsid w:val="007F414E"/>
    <w:rsid w:val="008028D7"/>
    <w:rsid w:val="00805274"/>
    <w:rsid w:val="00805DCA"/>
    <w:rsid w:val="00807A4C"/>
    <w:rsid w:val="00816E7F"/>
    <w:rsid w:val="00820FA8"/>
    <w:rsid w:val="00825AF5"/>
    <w:rsid w:val="00830239"/>
    <w:rsid w:val="00830EE0"/>
    <w:rsid w:val="00832B70"/>
    <w:rsid w:val="008379AC"/>
    <w:rsid w:val="00837EA9"/>
    <w:rsid w:val="008421FB"/>
    <w:rsid w:val="00843C65"/>
    <w:rsid w:val="00844995"/>
    <w:rsid w:val="008453CA"/>
    <w:rsid w:val="00845572"/>
    <w:rsid w:val="008506D3"/>
    <w:rsid w:val="00850AB6"/>
    <w:rsid w:val="00851813"/>
    <w:rsid w:val="00851C7D"/>
    <w:rsid w:val="00852B0B"/>
    <w:rsid w:val="00853C89"/>
    <w:rsid w:val="00853D6A"/>
    <w:rsid w:val="00856A51"/>
    <w:rsid w:val="00856CF8"/>
    <w:rsid w:val="00865280"/>
    <w:rsid w:val="00867207"/>
    <w:rsid w:val="00867975"/>
    <w:rsid w:val="00870890"/>
    <w:rsid w:val="0087357B"/>
    <w:rsid w:val="008752B7"/>
    <w:rsid w:val="0088062E"/>
    <w:rsid w:val="00880BD0"/>
    <w:rsid w:val="00880D8E"/>
    <w:rsid w:val="00881464"/>
    <w:rsid w:val="00882E3D"/>
    <w:rsid w:val="00885079"/>
    <w:rsid w:val="00885E6A"/>
    <w:rsid w:val="00887ACB"/>
    <w:rsid w:val="0089643B"/>
    <w:rsid w:val="008968E3"/>
    <w:rsid w:val="008A66D5"/>
    <w:rsid w:val="008B240D"/>
    <w:rsid w:val="008B2BB0"/>
    <w:rsid w:val="008B3C45"/>
    <w:rsid w:val="008B4306"/>
    <w:rsid w:val="008C1EA7"/>
    <w:rsid w:val="008C463E"/>
    <w:rsid w:val="008C7CCC"/>
    <w:rsid w:val="008C7DC4"/>
    <w:rsid w:val="008D12CC"/>
    <w:rsid w:val="008D34BA"/>
    <w:rsid w:val="008D4925"/>
    <w:rsid w:val="008E1BD1"/>
    <w:rsid w:val="008E209B"/>
    <w:rsid w:val="008E3A09"/>
    <w:rsid w:val="008E688F"/>
    <w:rsid w:val="008E79E7"/>
    <w:rsid w:val="008E7F6C"/>
    <w:rsid w:val="008F73C0"/>
    <w:rsid w:val="00904A04"/>
    <w:rsid w:val="00906321"/>
    <w:rsid w:val="00920FC0"/>
    <w:rsid w:val="009217F5"/>
    <w:rsid w:val="0093487A"/>
    <w:rsid w:val="00934BF4"/>
    <w:rsid w:val="009444D8"/>
    <w:rsid w:val="00947216"/>
    <w:rsid w:val="009519AE"/>
    <w:rsid w:val="0095552E"/>
    <w:rsid w:val="009562BA"/>
    <w:rsid w:val="009564E3"/>
    <w:rsid w:val="009567E5"/>
    <w:rsid w:val="00960160"/>
    <w:rsid w:val="00962246"/>
    <w:rsid w:val="00967E6C"/>
    <w:rsid w:val="00970C9C"/>
    <w:rsid w:val="0097207E"/>
    <w:rsid w:val="0097273B"/>
    <w:rsid w:val="009745EC"/>
    <w:rsid w:val="00977B5A"/>
    <w:rsid w:val="00981297"/>
    <w:rsid w:val="0098244D"/>
    <w:rsid w:val="0098262B"/>
    <w:rsid w:val="009865BD"/>
    <w:rsid w:val="00994DA9"/>
    <w:rsid w:val="009A0144"/>
    <w:rsid w:val="009B1713"/>
    <w:rsid w:val="009B3695"/>
    <w:rsid w:val="009B4AA1"/>
    <w:rsid w:val="009B5108"/>
    <w:rsid w:val="009B5440"/>
    <w:rsid w:val="009B56D9"/>
    <w:rsid w:val="009B6BBE"/>
    <w:rsid w:val="009C7839"/>
    <w:rsid w:val="009D06D2"/>
    <w:rsid w:val="009D1F43"/>
    <w:rsid w:val="009D3A87"/>
    <w:rsid w:val="009D7A25"/>
    <w:rsid w:val="009E013B"/>
    <w:rsid w:val="009E0845"/>
    <w:rsid w:val="009E360D"/>
    <w:rsid w:val="009F339D"/>
    <w:rsid w:val="00A00510"/>
    <w:rsid w:val="00A019D7"/>
    <w:rsid w:val="00A0239D"/>
    <w:rsid w:val="00A04D4A"/>
    <w:rsid w:val="00A052D2"/>
    <w:rsid w:val="00A07F17"/>
    <w:rsid w:val="00A107AB"/>
    <w:rsid w:val="00A30E18"/>
    <w:rsid w:val="00A310F3"/>
    <w:rsid w:val="00A31FF2"/>
    <w:rsid w:val="00A32A50"/>
    <w:rsid w:val="00A334A8"/>
    <w:rsid w:val="00A36579"/>
    <w:rsid w:val="00A36836"/>
    <w:rsid w:val="00A419A4"/>
    <w:rsid w:val="00A51B19"/>
    <w:rsid w:val="00A523F0"/>
    <w:rsid w:val="00A52AD2"/>
    <w:rsid w:val="00A52B04"/>
    <w:rsid w:val="00A56573"/>
    <w:rsid w:val="00A60E88"/>
    <w:rsid w:val="00A61238"/>
    <w:rsid w:val="00A63558"/>
    <w:rsid w:val="00A640E3"/>
    <w:rsid w:val="00A66214"/>
    <w:rsid w:val="00A6649E"/>
    <w:rsid w:val="00A677DF"/>
    <w:rsid w:val="00A72710"/>
    <w:rsid w:val="00A74C3D"/>
    <w:rsid w:val="00A83B4A"/>
    <w:rsid w:val="00A87204"/>
    <w:rsid w:val="00AB6D0B"/>
    <w:rsid w:val="00AC54E8"/>
    <w:rsid w:val="00AD0934"/>
    <w:rsid w:val="00AD210D"/>
    <w:rsid w:val="00AD4D91"/>
    <w:rsid w:val="00AE0A1D"/>
    <w:rsid w:val="00AE1116"/>
    <w:rsid w:val="00AE1C11"/>
    <w:rsid w:val="00AE1F4D"/>
    <w:rsid w:val="00AE4EBF"/>
    <w:rsid w:val="00AE6840"/>
    <w:rsid w:val="00AE6B68"/>
    <w:rsid w:val="00AE7B67"/>
    <w:rsid w:val="00AF1164"/>
    <w:rsid w:val="00AF4230"/>
    <w:rsid w:val="00AF42A8"/>
    <w:rsid w:val="00AF4DA6"/>
    <w:rsid w:val="00AF62CD"/>
    <w:rsid w:val="00AF6519"/>
    <w:rsid w:val="00B01446"/>
    <w:rsid w:val="00B05A31"/>
    <w:rsid w:val="00B07283"/>
    <w:rsid w:val="00B07736"/>
    <w:rsid w:val="00B1239D"/>
    <w:rsid w:val="00B125E5"/>
    <w:rsid w:val="00B1317F"/>
    <w:rsid w:val="00B16D5F"/>
    <w:rsid w:val="00B17AB4"/>
    <w:rsid w:val="00B231AC"/>
    <w:rsid w:val="00B27131"/>
    <w:rsid w:val="00B32AA7"/>
    <w:rsid w:val="00B34393"/>
    <w:rsid w:val="00B34472"/>
    <w:rsid w:val="00B3640C"/>
    <w:rsid w:val="00B36BCA"/>
    <w:rsid w:val="00B40D4E"/>
    <w:rsid w:val="00B41697"/>
    <w:rsid w:val="00B42C6B"/>
    <w:rsid w:val="00B46732"/>
    <w:rsid w:val="00B531E9"/>
    <w:rsid w:val="00B5671F"/>
    <w:rsid w:val="00B6050F"/>
    <w:rsid w:val="00B6345C"/>
    <w:rsid w:val="00B64662"/>
    <w:rsid w:val="00B65417"/>
    <w:rsid w:val="00B70540"/>
    <w:rsid w:val="00B715CF"/>
    <w:rsid w:val="00B71C55"/>
    <w:rsid w:val="00B74BF2"/>
    <w:rsid w:val="00B7600C"/>
    <w:rsid w:val="00B80AFD"/>
    <w:rsid w:val="00B80CE4"/>
    <w:rsid w:val="00B84ABE"/>
    <w:rsid w:val="00B8597F"/>
    <w:rsid w:val="00B87081"/>
    <w:rsid w:val="00B87582"/>
    <w:rsid w:val="00B91255"/>
    <w:rsid w:val="00B94D08"/>
    <w:rsid w:val="00B959CE"/>
    <w:rsid w:val="00BA32F7"/>
    <w:rsid w:val="00BA68D7"/>
    <w:rsid w:val="00BB1769"/>
    <w:rsid w:val="00BB2886"/>
    <w:rsid w:val="00BB30F7"/>
    <w:rsid w:val="00BB7102"/>
    <w:rsid w:val="00BB7BE3"/>
    <w:rsid w:val="00BC08A0"/>
    <w:rsid w:val="00BC749E"/>
    <w:rsid w:val="00BC7713"/>
    <w:rsid w:val="00BD7164"/>
    <w:rsid w:val="00BD7799"/>
    <w:rsid w:val="00BD7FCF"/>
    <w:rsid w:val="00BE185F"/>
    <w:rsid w:val="00BE1D0E"/>
    <w:rsid w:val="00BE2172"/>
    <w:rsid w:val="00BE2310"/>
    <w:rsid w:val="00BE411A"/>
    <w:rsid w:val="00BE560E"/>
    <w:rsid w:val="00BF1D82"/>
    <w:rsid w:val="00BF3704"/>
    <w:rsid w:val="00C04526"/>
    <w:rsid w:val="00C06026"/>
    <w:rsid w:val="00C20B75"/>
    <w:rsid w:val="00C21386"/>
    <w:rsid w:val="00C22FB4"/>
    <w:rsid w:val="00C30131"/>
    <w:rsid w:val="00C316E5"/>
    <w:rsid w:val="00C3532A"/>
    <w:rsid w:val="00C40CAE"/>
    <w:rsid w:val="00C47858"/>
    <w:rsid w:val="00C53B34"/>
    <w:rsid w:val="00C544E4"/>
    <w:rsid w:val="00C626EE"/>
    <w:rsid w:val="00C639F4"/>
    <w:rsid w:val="00C6505E"/>
    <w:rsid w:val="00C652E0"/>
    <w:rsid w:val="00C65BD9"/>
    <w:rsid w:val="00C66F91"/>
    <w:rsid w:val="00C7046B"/>
    <w:rsid w:val="00C71405"/>
    <w:rsid w:val="00C722C5"/>
    <w:rsid w:val="00C72E9E"/>
    <w:rsid w:val="00C90480"/>
    <w:rsid w:val="00C90CBD"/>
    <w:rsid w:val="00C94957"/>
    <w:rsid w:val="00C94D41"/>
    <w:rsid w:val="00C97F35"/>
    <w:rsid w:val="00CA1DC2"/>
    <w:rsid w:val="00CA363C"/>
    <w:rsid w:val="00CA6109"/>
    <w:rsid w:val="00CB0683"/>
    <w:rsid w:val="00CB379B"/>
    <w:rsid w:val="00CB3BEF"/>
    <w:rsid w:val="00CB3C4D"/>
    <w:rsid w:val="00CB46DE"/>
    <w:rsid w:val="00CB5A42"/>
    <w:rsid w:val="00CC0484"/>
    <w:rsid w:val="00CC32E7"/>
    <w:rsid w:val="00CC7947"/>
    <w:rsid w:val="00CC7DF4"/>
    <w:rsid w:val="00CD1FAE"/>
    <w:rsid w:val="00CD283E"/>
    <w:rsid w:val="00CD2DE4"/>
    <w:rsid w:val="00CD56AF"/>
    <w:rsid w:val="00CD5DC9"/>
    <w:rsid w:val="00CD6907"/>
    <w:rsid w:val="00CE03E3"/>
    <w:rsid w:val="00CE5EE1"/>
    <w:rsid w:val="00CF04BA"/>
    <w:rsid w:val="00CF1571"/>
    <w:rsid w:val="00CF59A6"/>
    <w:rsid w:val="00D01D60"/>
    <w:rsid w:val="00D03555"/>
    <w:rsid w:val="00D06293"/>
    <w:rsid w:val="00D07BA2"/>
    <w:rsid w:val="00D11E51"/>
    <w:rsid w:val="00D12B1B"/>
    <w:rsid w:val="00D14C6D"/>
    <w:rsid w:val="00D24CC2"/>
    <w:rsid w:val="00D251BE"/>
    <w:rsid w:val="00D25777"/>
    <w:rsid w:val="00D31460"/>
    <w:rsid w:val="00D334B3"/>
    <w:rsid w:val="00D400CE"/>
    <w:rsid w:val="00D42667"/>
    <w:rsid w:val="00D43CB2"/>
    <w:rsid w:val="00D4672F"/>
    <w:rsid w:val="00D50E64"/>
    <w:rsid w:val="00D537B7"/>
    <w:rsid w:val="00D53C91"/>
    <w:rsid w:val="00D546BB"/>
    <w:rsid w:val="00D552CA"/>
    <w:rsid w:val="00D65022"/>
    <w:rsid w:val="00D65488"/>
    <w:rsid w:val="00D67A7D"/>
    <w:rsid w:val="00D73087"/>
    <w:rsid w:val="00D753D3"/>
    <w:rsid w:val="00D76C78"/>
    <w:rsid w:val="00D80E52"/>
    <w:rsid w:val="00D818ED"/>
    <w:rsid w:val="00D82BEE"/>
    <w:rsid w:val="00D85EC5"/>
    <w:rsid w:val="00D86872"/>
    <w:rsid w:val="00D9138B"/>
    <w:rsid w:val="00D92176"/>
    <w:rsid w:val="00D946FA"/>
    <w:rsid w:val="00D954B5"/>
    <w:rsid w:val="00D95B57"/>
    <w:rsid w:val="00D95C9D"/>
    <w:rsid w:val="00D97714"/>
    <w:rsid w:val="00DA0603"/>
    <w:rsid w:val="00DA15EA"/>
    <w:rsid w:val="00DA2665"/>
    <w:rsid w:val="00DB122B"/>
    <w:rsid w:val="00DB1866"/>
    <w:rsid w:val="00DB22F9"/>
    <w:rsid w:val="00DB4D12"/>
    <w:rsid w:val="00DC1B50"/>
    <w:rsid w:val="00DC3EA9"/>
    <w:rsid w:val="00DC7A3A"/>
    <w:rsid w:val="00DD224F"/>
    <w:rsid w:val="00DD6501"/>
    <w:rsid w:val="00DD6F28"/>
    <w:rsid w:val="00DD7750"/>
    <w:rsid w:val="00DE6009"/>
    <w:rsid w:val="00DF2263"/>
    <w:rsid w:val="00DF447B"/>
    <w:rsid w:val="00E01B14"/>
    <w:rsid w:val="00E0303A"/>
    <w:rsid w:val="00E03631"/>
    <w:rsid w:val="00E040DB"/>
    <w:rsid w:val="00E06DBF"/>
    <w:rsid w:val="00E105E6"/>
    <w:rsid w:val="00E1249B"/>
    <w:rsid w:val="00E13252"/>
    <w:rsid w:val="00E15FE8"/>
    <w:rsid w:val="00E17173"/>
    <w:rsid w:val="00E17D9B"/>
    <w:rsid w:val="00E21A86"/>
    <w:rsid w:val="00E35279"/>
    <w:rsid w:val="00E364D4"/>
    <w:rsid w:val="00E4298F"/>
    <w:rsid w:val="00E510C2"/>
    <w:rsid w:val="00E52C20"/>
    <w:rsid w:val="00E535FF"/>
    <w:rsid w:val="00E61A28"/>
    <w:rsid w:val="00E642CC"/>
    <w:rsid w:val="00E64E1B"/>
    <w:rsid w:val="00E7433A"/>
    <w:rsid w:val="00E763BE"/>
    <w:rsid w:val="00E83AD8"/>
    <w:rsid w:val="00E915C6"/>
    <w:rsid w:val="00E961CD"/>
    <w:rsid w:val="00E967C4"/>
    <w:rsid w:val="00EA0414"/>
    <w:rsid w:val="00EA3F1C"/>
    <w:rsid w:val="00EA44B8"/>
    <w:rsid w:val="00EA520E"/>
    <w:rsid w:val="00EA563E"/>
    <w:rsid w:val="00EA61C4"/>
    <w:rsid w:val="00EA7879"/>
    <w:rsid w:val="00EB28FA"/>
    <w:rsid w:val="00EB65E5"/>
    <w:rsid w:val="00EB65F1"/>
    <w:rsid w:val="00EC09E2"/>
    <w:rsid w:val="00EC247E"/>
    <w:rsid w:val="00EC5EC6"/>
    <w:rsid w:val="00ED2081"/>
    <w:rsid w:val="00ED20B1"/>
    <w:rsid w:val="00ED39F0"/>
    <w:rsid w:val="00ED4708"/>
    <w:rsid w:val="00EE4FAF"/>
    <w:rsid w:val="00EE6AD1"/>
    <w:rsid w:val="00EE7B55"/>
    <w:rsid w:val="00EF35B7"/>
    <w:rsid w:val="00EF3DAB"/>
    <w:rsid w:val="00F008E3"/>
    <w:rsid w:val="00F00DB1"/>
    <w:rsid w:val="00F029E1"/>
    <w:rsid w:val="00F03397"/>
    <w:rsid w:val="00F12519"/>
    <w:rsid w:val="00F12D06"/>
    <w:rsid w:val="00F17192"/>
    <w:rsid w:val="00F22E2D"/>
    <w:rsid w:val="00F22F7D"/>
    <w:rsid w:val="00F23F3A"/>
    <w:rsid w:val="00F2471F"/>
    <w:rsid w:val="00F267F3"/>
    <w:rsid w:val="00F30DB9"/>
    <w:rsid w:val="00F31BD3"/>
    <w:rsid w:val="00F40033"/>
    <w:rsid w:val="00F42CE7"/>
    <w:rsid w:val="00F44236"/>
    <w:rsid w:val="00F52116"/>
    <w:rsid w:val="00F55547"/>
    <w:rsid w:val="00F6164B"/>
    <w:rsid w:val="00F624B9"/>
    <w:rsid w:val="00F63F23"/>
    <w:rsid w:val="00F64050"/>
    <w:rsid w:val="00F64394"/>
    <w:rsid w:val="00F6470D"/>
    <w:rsid w:val="00F66F0D"/>
    <w:rsid w:val="00F71A29"/>
    <w:rsid w:val="00F7456E"/>
    <w:rsid w:val="00F74CC2"/>
    <w:rsid w:val="00F75821"/>
    <w:rsid w:val="00F76789"/>
    <w:rsid w:val="00F802EC"/>
    <w:rsid w:val="00F85986"/>
    <w:rsid w:val="00F85DC4"/>
    <w:rsid w:val="00F93489"/>
    <w:rsid w:val="00F965C4"/>
    <w:rsid w:val="00F969DC"/>
    <w:rsid w:val="00FA2D4E"/>
    <w:rsid w:val="00FA5EAE"/>
    <w:rsid w:val="00FB21FB"/>
    <w:rsid w:val="00FB4700"/>
    <w:rsid w:val="00FB7D54"/>
    <w:rsid w:val="00FC49F6"/>
    <w:rsid w:val="00FC625E"/>
    <w:rsid w:val="00FD0C4C"/>
    <w:rsid w:val="00FD21F3"/>
    <w:rsid w:val="00FD26A8"/>
    <w:rsid w:val="00FD725A"/>
    <w:rsid w:val="00FD762F"/>
    <w:rsid w:val="00FD788A"/>
    <w:rsid w:val="00FE0D42"/>
    <w:rsid w:val="00FE4EC0"/>
    <w:rsid w:val="00FE5194"/>
    <w:rsid w:val="00FE5A19"/>
    <w:rsid w:val="00FE5B08"/>
    <w:rsid w:val="00FE5C17"/>
    <w:rsid w:val="00FE6465"/>
    <w:rsid w:val="00FE7D14"/>
    <w:rsid w:val="00FF5805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0209"/>
    <o:shapelayout v:ext="edit">
      <o:idmap v:ext="edit" data="1"/>
    </o:shapelayout>
  </w:shapeDefaults>
  <w:decimalSymbol w:val=","/>
  <w:listSeparator w:val=";"/>
  <w14:docId w14:val="09465ED4"/>
  <w15:docId w15:val="{DC290989-EF5F-40DC-9CFF-6FD1DB0E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7081"/>
    <w:rPr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center" w:pos="2127"/>
      </w:tabs>
      <w:spacing w:before="72" w:after="72"/>
      <w:ind w:right="639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26"/>
        <w:tab w:val="left" w:pos="2694"/>
        <w:tab w:val="left" w:pos="3686"/>
        <w:tab w:val="left" w:pos="8080"/>
        <w:tab w:val="left" w:pos="9356"/>
      </w:tabs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pPr>
      <w:keepNext/>
      <w:tabs>
        <w:tab w:val="center" w:pos="2835"/>
        <w:tab w:val="left" w:pos="5954"/>
        <w:tab w:val="center" w:pos="6096"/>
        <w:tab w:val="center" w:pos="8505"/>
      </w:tabs>
      <w:spacing w:line="532" w:lineRule="atLeast"/>
      <w:jc w:val="center"/>
      <w:outlineLvl w:val="3"/>
    </w:pPr>
    <w:rPr>
      <w:b/>
      <w:color w:val="000000"/>
      <w:spacing w:val="10"/>
      <w:sz w:val="36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26"/>
        <w:tab w:val="left" w:pos="8647"/>
        <w:tab w:val="left" w:pos="8789"/>
      </w:tabs>
      <w:spacing w:before="160"/>
      <w:ind w:right="113"/>
      <w:jc w:val="right"/>
      <w:outlineLvl w:val="4"/>
    </w:pPr>
    <w:rPr>
      <w:b/>
      <w:color w:val="00000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426"/>
      </w:tabs>
      <w:spacing w:before="20" w:after="20"/>
      <w:outlineLvl w:val="5"/>
    </w:pPr>
    <w:rPr>
      <w:b/>
      <w:smallCaps/>
      <w:sz w:val="20"/>
    </w:rPr>
  </w:style>
  <w:style w:type="paragraph" w:styleId="berschrift7">
    <w:name w:val="heading 7"/>
    <w:basedOn w:val="Standard"/>
    <w:next w:val="Standard"/>
    <w:qFormat/>
    <w:pPr>
      <w:keepNext/>
      <w:tabs>
        <w:tab w:val="center" w:pos="9923"/>
      </w:tabs>
      <w:spacing w:before="120"/>
      <w:jc w:val="right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color w:val="000000"/>
      <w:sz w:val="20"/>
      <w:u w:val="single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b/>
      <w:color w:val="000000"/>
      <w:position w:val="6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819"/>
        <w:tab w:val="right" w:pos="9071"/>
      </w:tabs>
    </w:pPr>
    <w:rPr>
      <w:rFonts w:ascii="Times" w:hAnsi="Times"/>
      <w:sz w:val="24"/>
    </w:rPr>
  </w:style>
  <w:style w:type="paragraph" w:styleId="Funotentext">
    <w:name w:val="footnote text"/>
    <w:basedOn w:val="Standard"/>
    <w:link w:val="FunotentextZchn"/>
    <w:uiPriority w:val="99"/>
    <w:semiHidden/>
    <w:rPr>
      <w:rFonts w:ascii="Times" w:hAnsi="Times"/>
      <w:sz w:val="20"/>
    </w:rPr>
  </w:style>
  <w:style w:type="paragraph" w:styleId="Textkrper">
    <w:name w:val="Body Text"/>
    <w:basedOn w:val="Standard"/>
    <w:pPr>
      <w:tabs>
        <w:tab w:val="center" w:pos="9923"/>
      </w:tabs>
      <w:jc w:val="both"/>
    </w:pPr>
    <w:rPr>
      <w:sz w:val="20"/>
    </w:rPr>
  </w:style>
  <w:style w:type="paragraph" w:customStyle="1" w:styleId="BGBL">
    <w:name w:val="BGBL"/>
    <w:basedOn w:val="Standard"/>
    <w:pPr>
      <w:tabs>
        <w:tab w:val="left" w:pos="426"/>
      </w:tabs>
      <w:jc w:val="both"/>
    </w:pPr>
    <w:rPr>
      <w:rFonts w:ascii="TimesNewRomanPS" w:hAnsi="TimesNewRomanPS"/>
      <w:i/>
      <w:sz w:val="20"/>
    </w:rPr>
  </w:style>
  <w:style w:type="paragraph" w:styleId="Textkrper2">
    <w:name w:val="Body Text 2"/>
    <w:basedOn w:val="Standard"/>
    <w:link w:val="Textkrper2Zchn"/>
    <w:pPr>
      <w:tabs>
        <w:tab w:val="center" w:pos="8080"/>
      </w:tabs>
      <w:spacing w:line="216" w:lineRule="auto"/>
      <w:ind w:right="-34"/>
      <w:jc w:val="both"/>
    </w:pPr>
    <w:rPr>
      <w:sz w:val="18"/>
    </w:rPr>
  </w:style>
  <w:style w:type="paragraph" w:styleId="Textkrper3">
    <w:name w:val="Body Text 3"/>
    <w:basedOn w:val="Standard"/>
    <w:pPr>
      <w:tabs>
        <w:tab w:val="center" w:pos="8080"/>
      </w:tabs>
      <w:spacing w:line="216" w:lineRule="auto"/>
      <w:ind w:right="-34"/>
      <w:jc w:val="both"/>
    </w:pPr>
    <w:rPr>
      <w:color w:val="000000"/>
      <w:sz w:val="20"/>
    </w:rPr>
  </w:style>
  <w:style w:type="paragraph" w:customStyle="1" w:styleId="Aufzhlg">
    <w:name w:val="Aufzählg"/>
    <w:basedOn w:val="Standard"/>
    <w:pPr>
      <w:tabs>
        <w:tab w:val="right" w:pos="624"/>
        <w:tab w:val="left" w:pos="680"/>
      </w:tabs>
      <w:spacing w:line="220" w:lineRule="exact"/>
      <w:ind w:left="680" w:hanging="680"/>
      <w:jc w:val="both"/>
    </w:pPr>
    <w:rPr>
      <w:sz w:val="20"/>
    </w:rPr>
  </w:style>
  <w:style w:type="paragraph" w:customStyle="1" w:styleId="LegArtikelM">
    <w:name w:val="&lt;LegArtikelM&gt;"/>
    <w:basedOn w:val="Standard"/>
    <w:pPr>
      <w:keepNext/>
      <w:spacing w:before="80" w:line="220" w:lineRule="exact"/>
      <w:jc w:val="center"/>
    </w:pPr>
    <w:rPr>
      <w:b/>
      <w:sz w:val="20"/>
    </w:rPr>
  </w:style>
  <w:style w:type="paragraph" w:customStyle="1" w:styleId="LegParagr">
    <w:name w:val="&lt;LegParagr&gt;"/>
    <w:basedOn w:val="Standard"/>
    <w:pPr>
      <w:spacing w:before="80" w:line="220" w:lineRule="exact"/>
      <w:ind w:firstLine="397"/>
      <w:jc w:val="both"/>
    </w:pPr>
    <w:rPr>
      <w:sz w:val="20"/>
    </w:rPr>
  </w:style>
  <w:style w:type="paragraph" w:styleId="Endnotentext">
    <w:name w:val="endnote text"/>
    <w:basedOn w:val="Standard"/>
    <w:link w:val="EndnotentextZchn"/>
    <w:semiHidden/>
    <w:rPr>
      <w:sz w:val="20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left" w:pos="426"/>
      </w:tabs>
      <w:ind w:left="426"/>
      <w:jc w:val="both"/>
    </w:pPr>
    <w:rPr>
      <w:color w:val="000000"/>
      <w:sz w:val="20"/>
    </w:rPr>
  </w:style>
  <w:style w:type="paragraph" w:styleId="Textkrper-Einzug2">
    <w:name w:val="Body Text Indent 2"/>
    <w:basedOn w:val="Standard"/>
    <w:pPr>
      <w:spacing w:before="120" w:after="120"/>
      <w:ind w:left="567" w:hanging="567"/>
      <w:jc w:val="both"/>
    </w:pPr>
  </w:style>
  <w:style w:type="paragraph" w:customStyle="1" w:styleId="berschrift">
    <w:name w:val="Überschrift §§"/>
    <w:basedOn w:val="berschrift1"/>
    <w:pPr>
      <w:tabs>
        <w:tab w:val="clear" w:pos="2127"/>
        <w:tab w:val="left" w:pos="567"/>
      </w:tabs>
      <w:spacing w:before="0" w:after="0"/>
      <w:ind w:right="0"/>
      <w:jc w:val="left"/>
    </w:pPr>
    <w:rPr>
      <w:sz w:val="24"/>
      <w:u w:val="single"/>
    </w:rPr>
  </w:style>
  <w:style w:type="paragraph" w:styleId="Textkrper-Einzug3">
    <w:name w:val="Body Text Indent 3"/>
    <w:basedOn w:val="Standard"/>
    <w:pPr>
      <w:ind w:left="705"/>
      <w:jc w:val="both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itel">
    <w:name w:val="Title"/>
    <w:basedOn w:val="Standard"/>
    <w:qFormat/>
    <w:pPr>
      <w:jc w:val="center"/>
    </w:pPr>
    <w:rPr>
      <w:b/>
      <w:bCs/>
      <w:sz w:val="32"/>
      <w:szCs w:val="24"/>
    </w:rPr>
  </w:style>
  <w:style w:type="paragraph" w:customStyle="1" w:styleId="eintrag">
    <w:name w:val="eintrag"/>
    <w:basedOn w:val="Standard"/>
    <w:pPr>
      <w:jc w:val="center"/>
    </w:pPr>
    <w:rPr>
      <w:rFonts w:ascii="Tempus Sans ITC" w:hAnsi="Tempus Sans ITC"/>
      <w:b/>
      <w:sz w:val="24"/>
    </w:rPr>
  </w:style>
  <w:style w:type="paragraph" w:styleId="Blocktext">
    <w:name w:val="Block Text"/>
    <w:basedOn w:val="Standard"/>
    <w:pPr>
      <w:tabs>
        <w:tab w:val="left" w:pos="426"/>
      </w:tabs>
      <w:ind w:left="397" w:right="112"/>
      <w:jc w:val="both"/>
    </w:pPr>
    <w:rPr>
      <w:color w:val="000000"/>
      <w:sz w:val="18"/>
    </w:rPr>
  </w:style>
  <w:style w:type="paragraph" w:customStyle="1" w:styleId="ziffere1">
    <w:name w:val="ziffere1"/>
    <w:basedOn w:val="Standard"/>
    <w:rsid w:val="002658AC"/>
    <w:pPr>
      <w:snapToGrid w:val="0"/>
      <w:spacing w:before="40" w:line="220" w:lineRule="atLeast"/>
    </w:pPr>
    <w:rPr>
      <w:color w:val="000000"/>
      <w:sz w:val="20"/>
    </w:rPr>
  </w:style>
  <w:style w:type="paragraph" w:styleId="Sprechblasentext">
    <w:name w:val="Balloon Text"/>
    <w:basedOn w:val="Standard"/>
    <w:link w:val="SprechblasentextZchn"/>
    <w:rsid w:val="008708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70890"/>
    <w:rPr>
      <w:rFonts w:ascii="Tahoma" w:hAnsi="Tahoma" w:cs="Tahoma"/>
      <w:sz w:val="16"/>
      <w:szCs w:val="16"/>
      <w:lang w:val="de-DE" w:eastAsia="de-DE"/>
    </w:rPr>
  </w:style>
  <w:style w:type="table" w:customStyle="1" w:styleId="TableNormal">
    <w:name w:val="Table Normal"/>
    <w:uiPriority w:val="2"/>
    <w:semiHidden/>
    <w:unhideWhenUsed/>
    <w:qFormat/>
    <w:rsid w:val="007312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731213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Listenabsatz">
    <w:name w:val="List Paragraph"/>
    <w:basedOn w:val="Standard"/>
    <w:link w:val="ListenabsatzZchn"/>
    <w:uiPriority w:val="34"/>
    <w:qFormat/>
    <w:rsid w:val="00385B06"/>
    <w:pPr>
      <w:ind w:left="720"/>
      <w:contextualSpacing/>
    </w:pPr>
  </w:style>
  <w:style w:type="table" w:styleId="Tabellenraster">
    <w:name w:val="Table Grid"/>
    <w:basedOn w:val="NormaleTabelle"/>
    <w:rsid w:val="00C6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CD56AF"/>
    <w:rPr>
      <w:rFonts w:ascii="Times" w:hAnsi="Times"/>
      <w:sz w:val="24"/>
      <w:lang w:val="de-DE" w:eastAsia="de-DE"/>
    </w:rPr>
  </w:style>
  <w:style w:type="character" w:customStyle="1" w:styleId="EndnotentextZchn">
    <w:name w:val="Endnotentext Zchn"/>
    <w:basedOn w:val="Absatz-Standardschriftart"/>
    <w:link w:val="Endnotentext"/>
    <w:semiHidden/>
    <w:rsid w:val="00CD56AF"/>
    <w:rPr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23356B"/>
    <w:rPr>
      <w:sz w:val="18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355592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276902"/>
    <w:rPr>
      <w:rFonts w:ascii="Arial" w:hAnsi="Arial"/>
      <w:b/>
      <w:sz w:val="24"/>
      <w:lang w:val="de-DE" w:eastAsia="de-DE"/>
    </w:rPr>
  </w:style>
  <w:style w:type="paragraph" w:styleId="KeinLeerraum">
    <w:name w:val="No Spacing"/>
    <w:uiPriority w:val="1"/>
    <w:rsid w:val="00880D8E"/>
    <w:pPr>
      <w:jc w:val="both"/>
    </w:pPr>
    <w:rPr>
      <w:rFonts w:ascii="Arial" w:hAnsi="Arial"/>
      <w:szCs w:val="22"/>
      <w:lang w:eastAsia="en-US"/>
    </w:rPr>
  </w:style>
  <w:style w:type="character" w:styleId="Seitenzahl">
    <w:name w:val="page number"/>
    <w:basedOn w:val="Absatz-Standardschriftart"/>
    <w:rsid w:val="004D4D55"/>
  </w:style>
  <w:style w:type="character" w:styleId="BesuchterLink">
    <w:name w:val="FollowedHyperlink"/>
    <w:basedOn w:val="Absatz-Standardschriftart"/>
    <w:semiHidden/>
    <w:unhideWhenUsed/>
    <w:rsid w:val="00B80CE4"/>
    <w:rPr>
      <w:color w:val="800080" w:themeColor="followedHyperlink"/>
      <w:u w:val="singl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16C94"/>
    <w:rPr>
      <w:rFonts w:ascii="Times" w:hAnsi="Times"/>
      <w:lang w:val="de-DE" w:eastAsia="de-DE"/>
    </w:rPr>
  </w:style>
  <w:style w:type="paragraph" w:styleId="StandardWeb">
    <w:name w:val="Normal (Web)"/>
    <w:basedOn w:val="Standard"/>
    <w:uiPriority w:val="99"/>
    <w:unhideWhenUsed/>
    <w:rsid w:val="007566B6"/>
    <w:pPr>
      <w:spacing w:before="100" w:beforeAutospacing="1" w:after="100" w:afterAutospacing="1"/>
    </w:pPr>
    <w:rPr>
      <w:rFonts w:eastAsiaTheme="minorEastAsia"/>
      <w:sz w:val="24"/>
      <w:szCs w:val="24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60128D"/>
    <w:rPr>
      <w:sz w:val="22"/>
      <w:lang w:val="de-DE" w:eastAsia="de-DE"/>
    </w:rPr>
  </w:style>
  <w:style w:type="paragraph" w:styleId="Index1">
    <w:name w:val="index 1"/>
    <w:basedOn w:val="Standard"/>
    <w:next w:val="Standard"/>
    <w:semiHidden/>
    <w:rsid w:val="00CA363C"/>
    <w:rPr>
      <w:rFonts w:ascii="Bodoni-DTC" w:hAnsi="Bodoni-DTC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1C331C"/>
    <w:rPr>
      <w:sz w:val="22"/>
      <w:lang w:val="de-DE" w:eastAsia="de-DE"/>
    </w:rPr>
  </w:style>
  <w:style w:type="paragraph" w:customStyle="1" w:styleId="BeschreibungText">
    <w:name w:val="Beschreibung / Text"/>
    <w:basedOn w:val="Fuzeile"/>
    <w:link w:val="BeschreibungTextZchn"/>
    <w:qFormat/>
    <w:rsid w:val="00AE0A1D"/>
    <w:pPr>
      <w:tabs>
        <w:tab w:val="clear" w:pos="4819"/>
        <w:tab w:val="clear" w:pos="9071"/>
        <w:tab w:val="right" w:pos="10206"/>
      </w:tabs>
    </w:pPr>
    <w:rPr>
      <w:rFonts w:ascii="Arial" w:hAnsi="Arial" w:cs="Arial"/>
      <w:sz w:val="22"/>
      <w:szCs w:val="22"/>
    </w:rPr>
  </w:style>
  <w:style w:type="character" w:customStyle="1" w:styleId="BeschreibungTextZchn">
    <w:name w:val="Beschreibung / Text Zchn"/>
    <w:basedOn w:val="FuzeileZchn"/>
    <w:link w:val="BeschreibungText"/>
    <w:rsid w:val="00AE0A1D"/>
    <w:rPr>
      <w:rFonts w:ascii="Arial" w:hAnsi="Arial" w:cs="Arial"/>
      <w:sz w:val="22"/>
      <w:szCs w:val="22"/>
      <w:lang w:val="de-DE" w:eastAsia="de-DE"/>
    </w:rPr>
  </w:style>
  <w:style w:type="character" w:styleId="Fett">
    <w:name w:val="Strong"/>
    <w:basedOn w:val="Absatz-Standardschriftart"/>
    <w:uiPriority w:val="22"/>
    <w:qFormat/>
    <w:rsid w:val="00226F0A"/>
    <w:rPr>
      <w:b/>
      <w:bCs/>
    </w:rPr>
  </w:style>
  <w:style w:type="character" w:styleId="Kommentarzeichen">
    <w:name w:val="annotation reference"/>
    <w:basedOn w:val="Absatz-Standardschriftart"/>
    <w:semiHidden/>
    <w:unhideWhenUsed/>
    <w:rsid w:val="00837EA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37EA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37EA9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37E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37EA9"/>
    <w:rPr>
      <w:b/>
      <w:bCs/>
      <w:lang w:val="de-DE" w:eastAsia="de-DE"/>
    </w:rPr>
  </w:style>
  <w:style w:type="table" w:styleId="TabellemithellemGitternetz">
    <w:name w:val="Grid Table Light"/>
    <w:basedOn w:val="NormaleTabelle"/>
    <w:uiPriority w:val="40"/>
    <w:rsid w:val="0041669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1819">
          <w:marLeft w:val="0"/>
          <w:marRight w:val="0"/>
          <w:marTop w:val="47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7091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9934">
                  <w:marLeft w:val="0"/>
                  <w:marRight w:val="0"/>
                  <w:marTop w:val="120"/>
                  <w:marBottom w:val="0"/>
                  <w:divBdr>
                    <w:top w:val="single" w:sz="4" w:space="6" w:color="9D9C9C"/>
                    <w:left w:val="single" w:sz="4" w:space="6" w:color="9D9C9C"/>
                    <w:bottom w:val="single" w:sz="4" w:space="6" w:color="9D9C9C"/>
                    <w:right w:val="single" w:sz="4" w:space="6" w:color="9D9C9C"/>
                  </w:divBdr>
                  <w:divsChild>
                    <w:div w:id="4129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8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3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ma.at/datenschutzerklaeru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zeugerorganisationen@ama.gv.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41DD-E509-44F1-AB42-00438EED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524</Words>
  <Characters>3893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AMA 2016</vt:lpstr>
    </vt:vector>
  </TitlesOfParts>
  <Company>Agrarmarkt Austria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AMA 2016</dc:title>
  <dc:creator>Aigner Mario</dc:creator>
  <cp:keywords>Auflage: gering, kein OCR</cp:keywords>
  <dc:description>Aigner Mario GB I/3/10</dc:description>
  <cp:lastModifiedBy>Aigner Mario</cp:lastModifiedBy>
  <cp:revision>31</cp:revision>
  <cp:lastPrinted>2023-07-12T12:18:00Z</cp:lastPrinted>
  <dcterms:created xsi:type="dcterms:W3CDTF">2022-08-31T13:09:00Z</dcterms:created>
  <dcterms:modified xsi:type="dcterms:W3CDTF">2023-08-01T11:26:00Z</dcterms:modified>
</cp:coreProperties>
</file>